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6EF5C" w14:textId="7CE23D60" w:rsidR="00C407C6" w:rsidRDefault="00C407C6" w:rsidP="00C407C6">
      <w:pPr>
        <w:widowControl w:val="0"/>
        <w:tabs>
          <w:tab w:val="right" w:pos="9639"/>
        </w:tabs>
        <w:spacing w:after="0"/>
        <w:rPr>
          <w:rFonts w:ascii="Arial" w:hAnsi="Arial"/>
          <w:b/>
          <w:bCs/>
          <w:i/>
          <w:sz w:val="24"/>
          <w:szCs w:val="24"/>
        </w:rPr>
      </w:pPr>
      <w:r>
        <w:rPr>
          <w:rFonts w:ascii="Arial" w:hAnsi="Arial"/>
          <w:b/>
          <w:bCs/>
          <w:sz w:val="24"/>
          <w:szCs w:val="24"/>
        </w:rPr>
        <w:t>3GPP TSG-</w:t>
      </w:r>
      <w:r w:rsidR="00796935">
        <w:rPr>
          <w:rFonts w:ascii="Arial" w:hAnsi="Arial"/>
          <w:b/>
          <w:bCs/>
          <w:sz w:val="24"/>
          <w:szCs w:val="24"/>
        </w:rPr>
        <w:t>SA</w:t>
      </w:r>
      <w:r>
        <w:rPr>
          <w:rFonts w:ascii="Arial" w:hAnsi="Arial"/>
          <w:b/>
          <w:bCs/>
          <w:sz w:val="24"/>
          <w:szCs w:val="24"/>
        </w:rPr>
        <w:t xml:space="preserve"> WG</w:t>
      </w:r>
      <w:r w:rsidR="00796935">
        <w:rPr>
          <w:rFonts w:ascii="Arial" w:hAnsi="Arial"/>
          <w:b/>
          <w:bCs/>
          <w:sz w:val="24"/>
          <w:szCs w:val="24"/>
        </w:rPr>
        <w:t>1</w:t>
      </w:r>
      <w:r>
        <w:rPr>
          <w:rFonts w:ascii="Arial" w:hAnsi="Arial"/>
          <w:b/>
          <w:bCs/>
          <w:sz w:val="24"/>
          <w:szCs w:val="24"/>
        </w:rPr>
        <w:t xml:space="preserve"> Meeting #</w:t>
      </w:r>
      <w:r w:rsidR="002636B7">
        <w:rPr>
          <w:rFonts w:ascii="Arial" w:hAnsi="Arial"/>
          <w:b/>
          <w:bCs/>
          <w:sz w:val="24"/>
          <w:szCs w:val="24"/>
        </w:rPr>
        <w:t>89</w:t>
      </w:r>
      <w:r w:rsidR="00BE32B8">
        <w:rPr>
          <w:rFonts w:ascii="Arial" w:hAnsi="Arial"/>
          <w:b/>
          <w:bCs/>
          <w:sz w:val="24"/>
          <w:szCs w:val="24"/>
        </w:rPr>
        <w:t>-e</w:t>
      </w:r>
      <w:r>
        <w:rPr>
          <w:rFonts w:ascii="Arial" w:hAnsi="Arial"/>
          <w:b/>
          <w:bCs/>
          <w:sz w:val="24"/>
          <w:szCs w:val="24"/>
        </w:rPr>
        <w:tab/>
      </w:r>
      <w:bookmarkStart w:id="0" w:name="_GoBack"/>
      <w:r w:rsidR="00BE32B8" w:rsidRPr="00BE32B8">
        <w:rPr>
          <w:rFonts w:ascii="Arial" w:hAnsi="Arial"/>
          <w:b/>
          <w:bCs/>
          <w:sz w:val="24"/>
          <w:szCs w:val="24"/>
        </w:rPr>
        <w:t>S1-201055</w:t>
      </w:r>
      <w:bookmarkEnd w:id="0"/>
    </w:p>
    <w:p w14:paraId="41706FA2" w14:textId="4FD16350" w:rsidR="00A209D6" w:rsidRPr="00C407C6" w:rsidRDefault="00901BCD" w:rsidP="00C407C6">
      <w:pPr>
        <w:pStyle w:val="Header"/>
        <w:tabs>
          <w:tab w:val="right" w:pos="9639"/>
        </w:tabs>
        <w:rPr>
          <w:bCs/>
          <w:sz w:val="24"/>
          <w:szCs w:val="24"/>
          <w:lang w:val="sv-SE" w:eastAsia="zh-CN"/>
        </w:rPr>
      </w:pPr>
      <w:r>
        <w:rPr>
          <w:bCs/>
          <w:sz w:val="24"/>
          <w:szCs w:val="24"/>
          <w:lang w:val="sv-SE" w:eastAsia="zh-CN"/>
        </w:rPr>
        <w:t>E</w:t>
      </w:r>
      <w:r w:rsidR="00F57C9F">
        <w:rPr>
          <w:bCs/>
          <w:sz w:val="24"/>
          <w:szCs w:val="24"/>
          <w:lang w:val="sv-SE" w:eastAsia="zh-CN"/>
        </w:rPr>
        <w:t>-meeting</w:t>
      </w:r>
      <w:r w:rsidR="00C407C6">
        <w:rPr>
          <w:bCs/>
          <w:sz w:val="24"/>
          <w:szCs w:val="24"/>
          <w:lang w:val="sv-SE" w:eastAsia="zh-CN"/>
        </w:rPr>
        <w:t xml:space="preserve">, </w:t>
      </w:r>
      <w:r w:rsidR="00796935">
        <w:rPr>
          <w:bCs/>
          <w:sz w:val="24"/>
          <w:szCs w:val="24"/>
          <w:lang w:val="sv-SE" w:eastAsia="zh-CN"/>
        </w:rPr>
        <w:t xml:space="preserve">10 </w:t>
      </w:r>
      <w:r w:rsidR="00C407C6">
        <w:rPr>
          <w:bCs/>
          <w:sz w:val="24"/>
          <w:szCs w:val="24"/>
          <w:lang w:val="sv-SE" w:eastAsia="zh-CN"/>
        </w:rPr>
        <w:t xml:space="preserve">– </w:t>
      </w:r>
      <w:r w:rsidR="00796935">
        <w:rPr>
          <w:bCs/>
          <w:sz w:val="24"/>
          <w:szCs w:val="24"/>
          <w:lang w:val="sv-SE" w:eastAsia="zh-CN"/>
        </w:rPr>
        <w:t>1</w:t>
      </w:r>
      <w:r w:rsidR="0079465E">
        <w:rPr>
          <w:bCs/>
          <w:sz w:val="24"/>
          <w:szCs w:val="24"/>
          <w:lang w:val="sv-SE" w:eastAsia="zh-CN"/>
        </w:rPr>
        <w:t>4</w:t>
      </w:r>
      <w:r w:rsidR="00796935">
        <w:rPr>
          <w:bCs/>
          <w:sz w:val="24"/>
          <w:szCs w:val="24"/>
          <w:lang w:val="sv-SE" w:eastAsia="zh-CN"/>
        </w:rPr>
        <w:t xml:space="preserve"> February </w:t>
      </w:r>
      <w:r w:rsidR="00C407C6">
        <w:rPr>
          <w:bCs/>
          <w:sz w:val="24"/>
          <w:szCs w:val="24"/>
          <w:lang w:val="sv-SE" w:eastAsia="zh-CN"/>
        </w:rPr>
        <w:t>20</w:t>
      </w:r>
      <w:r w:rsidR="00796935">
        <w:rPr>
          <w:bCs/>
          <w:sz w:val="24"/>
          <w:szCs w:val="24"/>
          <w:lang w:val="sv-SE" w:eastAsia="zh-CN"/>
        </w:rPr>
        <w:t>20</w:t>
      </w:r>
      <w:r w:rsidR="00C407C6">
        <w:rPr>
          <w:bCs/>
          <w:sz w:val="24"/>
          <w:szCs w:val="24"/>
          <w:lang w:val="sv-SE" w:eastAsia="zh-CN"/>
        </w:rPr>
        <w:tab/>
      </w:r>
    </w:p>
    <w:p w14:paraId="403CB9C0" w14:textId="77777777" w:rsidR="00A209D6" w:rsidRPr="00B266B0" w:rsidRDefault="00A209D6" w:rsidP="00A209D6">
      <w:pPr>
        <w:pStyle w:val="Header"/>
        <w:rPr>
          <w:bCs/>
          <w:noProof w:val="0"/>
          <w:sz w:val="24"/>
        </w:rPr>
      </w:pPr>
    </w:p>
    <w:p w14:paraId="74AEDB1B" w14:textId="42851C6F" w:rsidR="00A209D6" w:rsidRPr="00901BCD" w:rsidRDefault="00A209D6" w:rsidP="00A209D6">
      <w:pPr>
        <w:pStyle w:val="CRCoverPage"/>
        <w:tabs>
          <w:tab w:val="left" w:pos="1985"/>
        </w:tabs>
        <w:rPr>
          <w:rFonts w:cs="Arial"/>
          <w:b/>
          <w:bCs/>
          <w:sz w:val="24"/>
          <w:lang w:eastAsia="ja-JP"/>
        </w:rPr>
      </w:pPr>
      <w:r w:rsidRPr="00901BCD">
        <w:rPr>
          <w:rFonts w:cs="Arial"/>
          <w:b/>
          <w:bCs/>
          <w:sz w:val="24"/>
        </w:rPr>
        <w:t>Agenda item:</w:t>
      </w:r>
      <w:r w:rsidRPr="00901BCD">
        <w:rPr>
          <w:rFonts w:cs="Arial"/>
          <w:b/>
          <w:bCs/>
          <w:sz w:val="24"/>
        </w:rPr>
        <w:tab/>
      </w:r>
      <w:r w:rsidR="00901BCD" w:rsidRPr="00901BCD">
        <w:rPr>
          <w:rFonts w:cs="Arial"/>
          <w:b/>
          <w:bCs/>
          <w:sz w:val="24"/>
          <w:lang w:eastAsia="ja-JP"/>
        </w:rPr>
        <w:t>2</w:t>
      </w:r>
    </w:p>
    <w:p w14:paraId="73188B46" w14:textId="68ADDE78" w:rsidR="00A209D6" w:rsidRPr="00901BCD" w:rsidRDefault="00A209D6" w:rsidP="00A209D6">
      <w:pPr>
        <w:tabs>
          <w:tab w:val="left" w:pos="1985"/>
        </w:tabs>
        <w:ind w:left="1985" w:hanging="1985"/>
        <w:rPr>
          <w:rFonts w:ascii="Arial" w:hAnsi="Arial" w:cs="Arial"/>
          <w:b/>
          <w:bCs/>
          <w:sz w:val="24"/>
        </w:rPr>
      </w:pPr>
      <w:r w:rsidRPr="00901BCD">
        <w:rPr>
          <w:rFonts w:ascii="Arial" w:hAnsi="Arial" w:cs="Arial"/>
          <w:b/>
          <w:bCs/>
          <w:sz w:val="24"/>
        </w:rPr>
        <w:t>Source:</w:t>
      </w:r>
      <w:r w:rsidRPr="00901BCD">
        <w:rPr>
          <w:rFonts w:ascii="Arial" w:hAnsi="Arial" w:cs="Arial"/>
          <w:b/>
          <w:bCs/>
          <w:sz w:val="24"/>
        </w:rPr>
        <w:tab/>
      </w:r>
      <w:r w:rsidR="00511979" w:rsidRPr="00901BCD">
        <w:rPr>
          <w:rFonts w:ascii="Arial" w:hAnsi="Arial" w:cs="Arial"/>
          <w:b/>
          <w:bCs/>
          <w:sz w:val="24"/>
        </w:rPr>
        <w:t>Qualcomm Incorporated</w:t>
      </w:r>
    </w:p>
    <w:p w14:paraId="0FA3EF00" w14:textId="0C8EF39A" w:rsidR="00A209D6" w:rsidRPr="00901BCD" w:rsidRDefault="00A209D6" w:rsidP="00A209D6">
      <w:pPr>
        <w:ind w:left="1985" w:hanging="1985"/>
        <w:rPr>
          <w:rFonts w:ascii="Arial" w:hAnsi="Arial" w:cs="Arial"/>
          <w:b/>
          <w:bCs/>
          <w:sz w:val="24"/>
        </w:rPr>
      </w:pPr>
      <w:r w:rsidRPr="00901BCD">
        <w:rPr>
          <w:rFonts w:ascii="Arial" w:hAnsi="Arial" w:cs="Arial"/>
          <w:b/>
          <w:bCs/>
          <w:sz w:val="24"/>
        </w:rPr>
        <w:t>Title:</w:t>
      </w:r>
      <w:r w:rsidRPr="00901BCD">
        <w:rPr>
          <w:rFonts w:ascii="Arial" w:hAnsi="Arial" w:cs="Arial"/>
          <w:b/>
          <w:bCs/>
          <w:sz w:val="24"/>
        </w:rPr>
        <w:tab/>
      </w:r>
      <w:r w:rsidR="00500961" w:rsidRPr="00901BCD">
        <w:rPr>
          <w:rFonts w:ascii="Arial" w:hAnsi="Arial" w:cs="Arial"/>
          <w:b/>
          <w:bCs/>
          <w:sz w:val="24"/>
        </w:rPr>
        <w:t xml:space="preserve">Views on Ethernet padding </w:t>
      </w:r>
    </w:p>
    <w:p w14:paraId="1F147C23" w14:textId="16D6C521" w:rsidR="00A209D6" w:rsidRPr="00901BCD" w:rsidRDefault="00A209D6" w:rsidP="00A209D6">
      <w:pPr>
        <w:ind w:left="1985" w:hanging="1985"/>
        <w:rPr>
          <w:rFonts w:ascii="Arial" w:hAnsi="Arial" w:cs="Arial"/>
          <w:b/>
          <w:bCs/>
          <w:sz w:val="24"/>
        </w:rPr>
      </w:pPr>
      <w:r w:rsidRPr="00901BCD">
        <w:rPr>
          <w:rFonts w:ascii="Arial" w:hAnsi="Arial" w:cs="Arial"/>
          <w:b/>
          <w:bCs/>
          <w:sz w:val="24"/>
        </w:rPr>
        <w:t>WID/SID:</w:t>
      </w:r>
      <w:r w:rsidRPr="00901BCD">
        <w:rPr>
          <w:rFonts w:ascii="Arial" w:hAnsi="Arial" w:cs="Arial"/>
          <w:b/>
          <w:bCs/>
          <w:sz w:val="24"/>
        </w:rPr>
        <w:tab/>
      </w:r>
      <w:r w:rsidR="00901BCD" w:rsidRPr="00901BCD">
        <w:rPr>
          <w:rFonts w:ascii="Arial" w:hAnsi="Arial" w:cs="Arial"/>
          <w:b/>
          <w:bCs/>
          <w:sz w:val="24"/>
        </w:rPr>
        <w:t>(e)CAV</w:t>
      </w:r>
    </w:p>
    <w:p w14:paraId="6FEB19D6" w14:textId="5DA5214E" w:rsidR="00A209D6" w:rsidRDefault="00A209D6" w:rsidP="00A209D6">
      <w:pPr>
        <w:tabs>
          <w:tab w:val="left" w:pos="1985"/>
        </w:tabs>
        <w:rPr>
          <w:rFonts w:ascii="Arial" w:hAnsi="Arial" w:cs="Arial"/>
          <w:b/>
          <w:bCs/>
          <w:sz w:val="24"/>
        </w:rPr>
      </w:pPr>
      <w:r w:rsidRPr="00901BCD">
        <w:rPr>
          <w:rFonts w:ascii="Arial" w:hAnsi="Arial" w:cs="Arial"/>
          <w:b/>
          <w:bCs/>
          <w:sz w:val="24"/>
        </w:rPr>
        <w:t>Document for:</w:t>
      </w:r>
      <w:r w:rsidRPr="00901BCD">
        <w:rPr>
          <w:rFonts w:ascii="Arial" w:hAnsi="Arial" w:cs="Arial"/>
          <w:b/>
          <w:bCs/>
          <w:sz w:val="24"/>
        </w:rPr>
        <w:tab/>
        <w:t>Discussion</w:t>
      </w:r>
    </w:p>
    <w:p w14:paraId="22FB8454" w14:textId="77777777" w:rsidR="00901BCD" w:rsidRPr="00B266B0" w:rsidRDefault="00901BCD" w:rsidP="00A209D6">
      <w:pPr>
        <w:tabs>
          <w:tab w:val="left" w:pos="1985"/>
        </w:tabs>
        <w:rPr>
          <w:rFonts w:ascii="Arial" w:hAnsi="Arial" w:cs="Arial"/>
          <w:b/>
          <w:bCs/>
          <w:sz w:val="24"/>
        </w:rPr>
      </w:pPr>
    </w:p>
    <w:p w14:paraId="294B1FC1" w14:textId="5FE87BCC" w:rsidR="00A209D6" w:rsidRDefault="00A209D6" w:rsidP="001013A4">
      <w:pPr>
        <w:pStyle w:val="Heading1"/>
        <w:numPr>
          <w:ilvl w:val="0"/>
          <w:numId w:val="47"/>
        </w:numPr>
      </w:pPr>
      <w:r>
        <w:t>Introduction</w:t>
      </w:r>
    </w:p>
    <w:p w14:paraId="1D37F429" w14:textId="5059A71A" w:rsidR="001013A4" w:rsidRDefault="001013A4" w:rsidP="001013A4">
      <w:pPr>
        <w:tabs>
          <w:tab w:val="left" w:pos="1622"/>
        </w:tabs>
        <w:spacing w:after="0"/>
      </w:pPr>
      <w:r>
        <w:t xml:space="preserve">This paper discusses LS </w:t>
      </w:r>
      <w:r w:rsidRPr="007239EC">
        <w:t>R2-1916547</w:t>
      </w:r>
      <w:r>
        <w:t xml:space="preserve"> (</w:t>
      </w:r>
      <w:r w:rsidR="007239EC">
        <w:t>titled ‘</w:t>
      </w:r>
      <w:r>
        <w:t>Need for Ethernet padding compression</w:t>
      </w:r>
      <w:r w:rsidR="007239EC">
        <w:t>’</w:t>
      </w:r>
      <w:r>
        <w:t>)</w:t>
      </w:r>
      <w:r w:rsidRPr="001013A4">
        <w:t xml:space="preserve"> </w:t>
      </w:r>
      <w:r>
        <w:t>sent by RAN2.</w:t>
      </w:r>
      <w:r w:rsidR="007239EC">
        <w:t xml:space="preserve"> The description and actions mentioned in the LS are copied below:</w:t>
      </w:r>
    </w:p>
    <w:p w14:paraId="1A6C6365" w14:textId="77777777" w:rsidR="0079465E" w:rsidRDefault="0079465E" w:rsidP="001013A4">
      <w:pPr>
        <w:tabs>
          <w:tab w:val="left" w:pos="1622"/>
        </w:tabs>
        <w:spacing w:after="0"/>
      </w:pPr>
    </w:p>
    <w:tbl>
      <w:tblPr>
        <w:tblStyle w:val="TableGrid"/>
        <w:tblW w:w="0" w:type="auto"/>
        <w:tblLook w:val="04A0" w:firstRow="1" w:lastRow="0" w:firstColumn="1" w:lastColumn="0" w:noHBand="0" w:noVBand="1"/>
      </w:tblPr>
      <w:tblGrid>
        <w:gridCol w:w="9631"/>
      </w:tblGrid>
      <w:tr w:rsidR="007239EC" w14:paraId="07B61862" w14:textId="77777777" w:rsidTr="007239EC">
        <w:tc>
          <w:tcPr>
            <w:tcW w:w="9631" w:type="dxa"/>
          </w:tcPr>
          <w:p w14:paraId="6FD21A53" w14:textId="77777777" w:rsidR="007239EC" w:rsidRPr="0084703B" w:rsidRDefault="007239EC" w:rsidP="007239EC">
            <w:pPr>
              <w:spacing w:line="360" w:lineRule="auto"/>
              <w:rPr>
                <w:rFonts w:ascii="Arial" w:hAnsi="Arial" w:cs="Arial"/>
                <w:b/>
              </w:rPr>
            </w:pPr>
            <w:r w:rsidRPr="0084703B">
              <w:rPr>
                <w:rFonts w:ascii="Arial" w:hAnsi="Arial" w:cs="Arial"/>
                <w:b/>
              </w:rPr>
              <w:t>1. Description:</w:t>
            </w:r>
          </w:p>
          <w:p w14:paraId="6A48E13A" w14:textId="77777777" w:rsidR="007239EC" w:rsidRDefault="007239EC" w:rsidP="007239EC">
            <w:pPr>
              <w:rPr>
                <w:rFonts w:ascii="Arial" w:hAnsi="Arial" w:cs="Arial"/>
              </w:rPr>
            </w:pPr>
            <w:r>
              <w:rPr>
                <w:rFonts w:ascii="Arial" w:hAnsi="Arial" w:cs="Arial"/>
              </w:rPr>
              <w:t>As part of the work on Industrial IoT, RAN2 is working on compression of Ethernet header over the access stratum. One of the features being considered is Ethernet MAC PADDING compression.  The gains of compression of PADDING are highest when the packet size is small, requiring a large amount of PADDING to be inserted at Ethernet MAC.</w:t>
            </w:r>
          </w:p>
          <w:p w14:paraId="08F570AD" w14:textId="77777777" w:rsidR="007239EC" w:rsidRDefault="007239EC" w:rsidP="007239EC">
            <w:pPr>
              <w:rPr>
                <w:rFonts w:ascii="Arial" w:hAnsi="Arial" w:cs="Arial"/>
              </w:rPr>
            </w:pPr>
            <w:r>
              <w:rPr>
                <w:rFonts w:ascii="Arial" w:hAnsi="Arial" w:cs="Arial"/>
              </w:rPr>
              <w:t>RAN2 would like to know more about Ethernet usage patterns for the cases mentioned in TS 22.104. In Table A.2.2.2-1, a message size of 20 bytes is described.</w:t>
            </w:r>
          </w:p>
          <w:p w14:paraId="4AF040F6" w14:textId="77777777" w:rsidR="007239EC" w:rsidRDefault="007239EC" w:rsidP="007239EC">
            <w:pPr>
              <w:rPr>
                <w:rFonts w:ascii="Arial" w:hAnsi="Arial" w:cs="Arial"/>
              </w:rPr>
            </w:pPr>
            <w:r>
              <w:rPr>
                <w:rFonts w:ascii="Arial" w:hAnsi="Arial" w:cs="Arial"/>
              </w:rPr>
              <w:t>RAN2 is interested in understanding how this 20 byte message is converted into the full Ethernet Packet, which has minimum size 64 bytes. If significant amount of PADDING is used, RAN2 will consider ways to compress it.</w:t>
            </w:r>
          </w:p>
          <w:p w14:paraId="7DF90C55" w14:textId="77777777" w:rsidR="007239EC" w:rsidRPr="00A20164" w:rsidRDefault="007239EC" w:rsidP="007239EC">
            <w:pPr>
              <w:rPr>
                <w:rFonts w:ascii="Arial" w:hAnsi="Arial" w:cs="Arial"/>
              </w:rPr>
            </w:pPr>
          </w:p>
          <w:p w14:paraId="565B1974" w14:textId="77777777" w:rsidR="007239EC" w:rsidRPr="0084703B" w:rsidRDefault="007239EC" w:rsidP="007239EC">
            <w:pPr>
              <w:rPr>
                <w:rFonts w:ascii="Arial" w:hAnsi="Arial" w:cs="Arial"/>
                <w:b/>
              </w:rPr>
            </w:pPr>
            <w:r>
              <w:rPr>
                <w:rFonts w:ascii="Arial" w:hAnsi="Arial" w:cs="Arial"/>
                <w:b/>
              </w:rPr>
              <w:t>2</w:t>
            </w:r>
            <w:r w:rsidRPr="0084703B">
              <w:rPr>
                <w:rFonts w:ascii="Arial" w:hAnsi="Arial" w:cs="Arial"/>
                <w:b/>
              </w:rPr>
              <w:t>. Actions:</w:t>
            </w:r>
          </w:p>
          <w:p w14:paraId="7FEC6BA7" w14:textId="77777777" w:rsidR="007239EC" w:rsidRPr="0084703B" w:rsidRDefault="007239EC" w:rsidP="007239EC">
            <w:pPr>
              <w:ind w:left="993" w:hanging="993"/>
              <w:rPr>
                <w:rFonts w:ascii="Arial" w:hAnsi="Arial" w:cs="Arial"/>
              </w:rPr>
            </w:pPr>
            <w:r w:rsidRPr="0084703B">
              <w:rPr>
                <w:rFonts w:ascii="Arial" w:hAnsi="Arial" w:cs="Arial"/>
                <w:b/>
                <w:bCs/>
              </w:rPr>
              <w:t xml:space="preserve">ACTION: </w:t>
            </w:r>
            <w:r w:rsidRPr="0084703B">
              <w:rPr>
                <w:rFonts w:ascii="Arial" w:hAnsi="Arial" w:cs="Arial"/>
                <w:b/>
              </w:rPr>
              <w:tab/>
            </w:r>
            <w:bookmarkStart w:id="1" w:name="_Hlk31834375"/>
            <w:r w:rsidRPr="0084703B">
              <w:rPr>
                <w:rFonts w:ascii="Arial" w:hAnsi="Arial" w:cs="Arial"/>
              </w:rPr>
              <w:t>RAN</w:t>
            </w:r>
            <w:r>
              <w:rPr>
                <w:rFonts w:ascii="Arial" w:hAnsi="Arial" w:cs="Arial"/>
              </w:rPr>
              <w:t>2</w:t>
            </w:r>
            <w:r w:rsidRPr="0084703B">
              <w:rPr>
                <w:rFonts w:ascii="Arial" w:hAnsi="Arial" w:cs="Arial"/>
              </w:rPr>
              <w:t xml:space="preserve"> kindly </w:t>
            </w:r>
            <w:r>
              <w:rPr>
                <w:rFonts w:ascii="Arial" w:hAnsi="Arial" w:cs="Arial"/>
              </w:rPr>
              <w:t>requests SA1</w:t>
            </w:r>
            <w:r w:rsidRPr="00670B78">
              <w:rPr>
                <w:rFonts w:ascii="Arial" w:hAnsi="Arial" w:cs="Arial"/>
              </w:rPr>
              <w:t xml:space="preserve"> to</w:t>
            </w:r>
            <w:r>
              <w:rPr>
                <w:rFonts w:ascii="Arial" w:hAnsi="Arial" w:cs="Arial"/>
              </w:rPr>
              <w:t xml:space="preserve"> provide guidance on prevalence and extent of Ethernet PADDING field for the scenarios described in TS 22.104.</w:t>
            </w:r>
            <w:bookmarkEnd w:id="1"/>
          </w:p>
          <w:p w14:paraId="3C2C39E7" w14:textId="77777777" w:rsidR="007239EC" w:rsidRDefault="007239EC" w:rsidP="001013A4">
            <w:pPr>
              <w:tabs>
                <w:tab w:val="left" w:pos="1622"/>
              </w:tabs>
              <w:spacing w:after="0"/>
            </w:pPr>
          </w:p>
        </w:tc>
      </w:tr>
    </w:tbl>
    <w:p w14:paraId="0B5BA155" w14:textId="77777777" w:rsidR="007239EC" w:rsidRDefault="007239EC" w:rsidP="001013A4">
      <w:pPr>
        <w:tabs>
          <w:tab w:val="left" w:pos="1622"/>
        </w:tabs>
        <w:spacing w:after="0"/>
      </w:pPr>
    </w:p>
    <w:p w14:paraId="2D94E0DB" w14:textId="393ACB8A" w:rsidR="00F21407" w:rsidRDefault="00F21407" w:rsidP="00F21407">
      <w:pPr>
        <w:pStyle w:val="Heading2"/>
        <w:rPr>
          <w:rFonts w:eastAsia="MS Mincho"/>
          <w:lang w:eastAsia="en-GB"/>
        </w:rPr>
      </w:pPr>
      <w:r>
        <w:rPr>
          <w:rFonts w:eastAsia="MS Mincho"/>
          <w:lang w:eastAsia="en-GB"/>
        </w:rPr>
        <w:t>1.1</w:t>
      </w:r>
      <w:r>
        <w:rPr>
          <w:rFonts w:eastAsia="MS Mincho"/>
          <w:lang w:eastAsia="en-GB"/>
        </w:rPr>
        <w:tab/>
      </w:r>
      <w:r w:rsidR="0097411A">
        <w:rPr>
          <w:rFonts w:eastAsia="MS Mincho"/>
          <w:lang w:eastAsia="en-GB"/>
        </w:rPr>
        <w:t>References from</w:t>
      </w:r>
      <w:r>
        <w:rPr>
          <w:rFonts w:eastAsia="MS Mincho"/>
          <w:lang w:eastAsia="en-GB"/>
        </w:rPr>
        <w:t xml:space="preserve"> TS 22.104</w:t>
      </w:r>
    </w:p>
    <w:p w14:paraId="7B7668C9" w14:textId="198C9CBB" w:rsidR="007066FD" w:rsidRDefault="007066FD" w:rsidP="00083EB9">
      <w:pPr>
        <w:tabs>
          <w:tab w:val="left" w:pos="1622"/>
        </w:tabs>
        <w:spacing w:after="0"/>
        <w:rPr>
          <w:rFonts w:ascii="Arial" w:eastAsia="MS Mincho" w:hAnsi="Arial"/>
          <w:szCs w:val="24"/>
          <w:lang w:eastAsia="en-GB"/>
        </w:rPr>
      </w:pPr>
    </w:p>
    <w:p w14:paraId="01B10F6E" w14:textId="585DE418" w:rsidR="005219B7" w:rsidRPr="005219B7" w:rsidRDefault="005219B7" w:rsidP="005219B7">
      <w:pPr>
        <w:pStyle w:val="Heading3"/>
        <w:rPr>
          <w:rFonts w:eastAsia="MS Mincho"/>
          <w:lang w:eastAsia="en-GB"/>
        </w:rPr>
      </w:pPr>
      <w:r>
        <w:rPr>
          <w:rFonts w:eastAsia="MS Mincho"/>
          <w:lang w:eastAsia="en-GB"/>
        </w:rPr>
        <w:t>1.1.1</w:t>
      </w:r>
      <w:r>
        <w:rPr>
          <w:rFonts w:eastAsia="MS Mincho"/>
          <w:lang w:eastAsia="en-GB"/>
        </w:rPr>
        <w:tab/>
      </w:r>
      <w:r w:rsidRPr="005219B7">
        <w:rPr>
          <w:rFonts w:eastAsia="MS Mincho"/>
          <w:lang w:eastAsia="en-GB"/>
        </w:rPr>
        <w:t>Message Size</w:t>
      </w:r>
    </w:p>
    <w:p w14:paraId="06311B38" w14:textId="77777777" w:rsidR="005219B7" w:rsidRPr="005219B7" w:rsidRDefault="005219B7" w:rsidP="005219B7">
      <w:pPr>
        <w:rPr>
          <w:rFonts w:eastAsia="MS Mincho"/>
          <w:lang w:eastAsia="en-GB"/>
        </w:rPr>
      </w:pPr>
    </w:p>
    <w:p w14:paraId="42656F73" w14:textId="14FBCF28" w:rsidR="00D80A74" w:rsidRDefault="00D80A74" w:rsidP="00083EB9">
      <w:pPr>
        <w:tabs>
          <w:tab w:val="left" w:pos="1622"/>
        </w:tabs>
        <w:spacing w:after="0"/>
        <w:rPr>
          <w:rFonts w:ascii="Arial" w:eastAsia="MS Mincho" w:hAnsi="Arial"/>
          <w:szCs w:val="24"/>
          <w:lang w:eastAsia="en-GB"/>
        </w:rPr>
      </w:pPr>
      <w:r>
        <w:rPr>
          <w:rFonts w:ascii="Arial" w:eastAsia="MS Mincho" w:hAnsi="Arial"/>
          <w:szCs w:val="24"/>
          <w:lang w:eastAsia="en-GB"/>
        </w:rPr>
        <w:t xml:space="preserve">Message size is </w:t>
      </w:r>
      <w:r w:rsidR="001A6C27">
        <w:rPr>
          <w:rFonts w:ascii="Arial" w:eastAsia="MS Mincho" w:hAnsi="Arial"/>
          <w:szCs w:val="24"/>
          <w:lang w:eastAsia="en-GB"/>
        </w:rPr>
        <w:t xml:space="preserve">described </w:t>
      </w:r>
      <w:r>
        <w:rPr>
          <w:rFonts w:ascii="Arial" w:eastAsia="MS Mincho" w:hAnsi="Arial"/>
          <w:szCs w:val="24"/>
          <w:lang w:eastAsia="en-GB"/>
        </w:rPr>
        <w:t>as following in TS 22.104</w:t>
      </w:r>
      <w:r w:rsidR="005219B7">
        <w:rPr>
          <w:rFonts w:ascii="Arial" w:eastAsia="MS Mincho" w:hAnsi="Arial"/>
          <w:szCs w:val="24"/>
          <w:lang w:eastAsia="en-GB"/>
        </w:rPr>
        <w:t>, clause C.2.3</w:t>
      </w:r>
      <w:r>
        <w:rPr>
          <w:rFonts w:ascii="Arial" w:eastAsia="MS Mincho" w:hAnsi="Arial"/>
          <w:szCs w:val="24"/>
          <w:lang w:eastAsia="en-GB"/>
        </w:rPr>
        <w:t>:</w:t>
      </w:r>
    </w:p>
    <w:tbl>
      <w:tblPr>
        <w:tblStyle w:val="TableGrid"/>
        <w:tblW w:w="0" w:type="auto"/>
        <w:tblLook w:val="04A0" w:firstRow="1" w:lastRow="0" w:firstColumn="1" w:lastColumn="0" w:noHBand="0" w:noVBand="1"/>
      </w:tblPr>
      <w:tblGrid>
        <w:gridCol w:w="9631"/>
      </w:tblGrid>
      <w:tr w:rsidR="00D80A74" w14:paraId="23993C4B" w14:textId="77777777" w:rsidTr="00D80A74">
        <w:tc>
          <w:tcPr>
            <w:tcW w:w="9631" w:type="dxa"/>
          </w:tcPr>
          <w:p w14:paraId="48AADB84" w14:textId="77777777" w:rsidR="00D80A74" w:rsidRPr="00457CAE" w:rsidRDefault="00D80A74" w:rsidP="00D80A74">
            <w:pPr>
              <w:keepNext/>
              <w:rPr>
                <w:i/>
              </w:rPr>
            </w:pPr>
            <w:r w:rsidRPr="00457CAE">
              <w:rPr>
                <w:i/>
              </w:rPr>
              <w:t>Message size</w:t>
            </w:r>
          </w:p>
          <w:p w14:paraId="1C9BE47C" w14:textId="15809565" w:rsidR="00D80A74" w:rsidRPr="00D80A74" w:rsidRDefault="00D80A74" w:rsidP="00D80A74">
            <w:r w:rsidRPr="00457CAE">
              <w:t xml:space="preserve">The user data length indicates the (maximum) size of the user data packet delivered from the application to the ingress of the communication system and from the egress of the communication system to the application. For periodic communication this parameter can be used for calculating the requested user-experienced data rate. If this parameter is not provided, the default is the maximum value supported by the PDU type (e.g. Ethernet PDU: maximum frame length is 1522 octets, IP PDU: maximum packet length is 65 535 octets). </w:t>
            </w:r>
          </w:p>
        </w:tc>
      </w:tr>
    </w:tbl>
    <w:p w14:paraId="31BEB031" w14:textId="55E8FE41" w:rsidR="00D80A74" w:rsidRDefault="00D80A74" w:rsidP="00083EB9">
      <w:pPr>
        <w:tabs>
          <w:tab w:val="left" w:pos="1622"/>
        </w:tabs>
        <w:spacing w:after="0"/>
        <w:rPr>
          <w:rFonts w:ascii="Arial" w:eastAsia="MS Mincho" w:hAnsi="Arial"/>
          <w:szCs w:val="24"/>
          <w:lang w:eastAsia="en-GB"/>
        </w:rPr>
      </w:pPr>
    </w:p>
    <w:p w14:paraId="257F858C" w14:textId="0F01D86E" w:rsidR="005219B7" w:rsidRDefault="005219B7" w:rsidP="005219B7">
      <w:pPr>
        <w:pStyle w:val="Heading3"/>
        <w:rPr>
          <w:rFonts w:eastAsia="SimSun"/>
        </w:rPr>
      </w:pPr>
      <w:r>
        <w:rPr>
          <w:rFonts w:eastAsia="SimSun"/>
        </w:rPr>
        <w:lastRenderedPageBreak/>
        <w:t>1.1.2</w:t>
      </w:r>
      <w:r>
        <w:rPr>
          <w:rFonts w:eastAsia="SimSun"/>
        </w:rPr>
        <w:tab/>
        <w:t>Referenced Use Case with 20 byte Message Size</w:t>
      </w:r>
    </w:p>
    <w:p w14:paraId="4C769E7E" w14:textId="69AF2C45" w:rsidR="005219B7" w:rsidRDefault="00A92322" w:rsidP="005219B7">
      <w:pPr>
        <w:rPr>
          <w:rFonts w:eastAsia="SimSun"/>
        </w:rPr>
      </w:pPr>
      <w:r w:rsidRPr="00A92322">
        <w:rPr>
          <w:rFonts w:eastAsia="SimSun"/>
          <w:noProof/>
        </w:rPr>
        <w:drawing>
          <wp:inline distT="0" distB="0" distL="0" distR="0" wp14:anchorId="6104E52F" wp14:editId="3A0C8F0D">
            <wp:extent cx="6122035" cy="15824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82420"/>
                    </a:xfrm>
                    <a:prstGeom prst="rect">
                      <a:avLst/>
                    </a:prstGeom>
                  </pic:spPr>
                </pic:pic>
              </a:graphicData>
            </a:graphic>
          </wp:inline>
        </w:drawing>
      </w:r>
    </w:p>
    <w:p w14:paraId="5D3D305C" w14:textId="18139B80" w:rsidR="00901BCD" w:rsidRPr="00901BCD" w:rsidRDefault="00901BCD" w:rsidP="00CE6103">
      <w:pPr>
        <w:pStyle w:val="Heading3"/>
        <w:rPr>
          <w:sz w:val="24"/>
          <w:szCs w:val="18"/>
        </w:rPr>
      </w:pPr>
      <w:bookmarkStart w:id="2" w:name="_Toc27763165"/>
      <w:r w:rsidRPr="00901BCD">
        <w:rPr>
          <w:sz w:val="24"/>
          <w:szCs w:val="18"/>
        </w:rPr>
        <w:t>========</w:t>
      </w:r>
    </w:p>
    <w:p w14:paraId="091D0B4A" w14:textId="4B38B0AA" w:rsidR="00CE6103" w:rsidRPr="00901BCD" w:rsidRDefault="00CE6103" w:rsidP="00CE6103">
      <w:pPr>
        <w:pStyle w:val="Heading3"/>
        <w:rPr>
          <w:sz w:val="22"/>
          <w:szCs w:val="16"/>
        </w:rPr>
      </w:pPr>
      <w:r w:rsidRPr="00901BCD">
        <w:rPr>
          <w:sz w:val="22"/>
          <w:szCs w:val="16"/>
        </w:rPr>
        <w:t>A.2.2.1</w:t>
      </w:r>
      <w:r w:rsidRPr="00901BCD">
        <w:rPr>
          <w:sz w:val="22"/>
          <w:szCs w:val="16"/>
        </w:rPr>
        <w:tab/>
        <w:t>Motion control</w:t>
      </w:r>
      <w:bookmarkEnd w:id="2"/>
    </w:p>
    <w:p w14:paraId="3A46C457" w14:textId="77777777" w:rsidR="00CE6103" w:rsidRPr="00901BCD" w:rsidRDefault="00CE6103" w:rsidP="00CE6103">
      <w:pPr>
        <w:rPr>
          <w:rFonts w:eastAsia="SimSun"/>
          <w:sz w:val="18"/>
          <w:szCs w:val="18"/>
        </w:rPr>
      </w:pPr>
      <w:r w:rsidRPr="00901BCD">
        <w:rPr>
          <w:rFonts w:eastAsia="SimSun"/>
          <w:sz w:val="18"/>
          <w:szCs w:val="18"/>
        </w:rPr>
        <w:t>A motion control system is responsible for controlling moving and/or rotating parts of machines in a well-defined manner, for example in printing machines, machine tools or packaging machines.</w:t>
      </w:r>
    </w:p>
    <w:p w14:paraId="00424350" w14:textId="6C028E47" w:rsidR="00CE6103" w:rsidRPr="00901BCD" w:rsidRDefault="00CE6103" w:rsidP="00CE6103">
      <w:pPr>
        <w:rPr>
          <w:rFonts w:eastAsia="SimSun"/>
          <w:sz w:val="18"/>
          <w:szCs w:val="18"/>
        </w:rPr>
      </w:pPr>
      <w:r w:rsidRPr="00901BCD">
        <w:rPr>
          <w:rFonts w:eastAsia="SimSun"/>
          <w:sz w:val="18"/>
          <w:szCs w:val="18"/>
        </w:rPr>
        <w:t xml:space="preserve">A schematic representation of a motion control system is depicted in Figure A.2.2.1-1. A motion controller periodically sends desired set points to one or several actuators (e.g., a linear actuator or a drive) which thereupon perform a corresponding action on one or several processes (in this case usually a movement or rotation of a certain component). At the same time, sensors determine the current state of the process(es), e.g. the current position and/or rotation of one or multiple </w:t>
      </w:r>
      <w:proofErr w:type="gramStart"/>
      <w:r w:rsidRPr="00901BCD">
        <w:rPr>
          <w:rFonts w:eastAsia="SimSun"/>
          <w:sz w:val="18"/>
          <w:szCs w:val="18"/>
        </w:rPr>
        <w:t>components, and</w:t>
      </w:r>
      <w:proofErr w:type="gramEnd"/>
      <w:r w:rsidRPr="00901BCD">
        <w:rPr>
          <w:rFonts w:eastAsia="SimSun"/>
          <w:sz w:val="18"/>
          <w:szCs w:val="18"/>
        </w:rPr>
        <w:t xml:space="preserve"> send the actual values back to the motion controller. This is done in a strictly cyclic and deterministic manner, such that during one application cycle the motion controller sends updated set points to all actuators, and all sensors send their actual values back to the motion controller. Nowadays, typically Industrial Ethernet technologies are used for motion control systems.</w:t>
      </w:r>
    </w:p>
    <w:p w14:paraId="489D25AC" w14:textId="3E0D81B3" w:rsidR="00CE6103" w:rsidRPr="00457CAE" w:rsidRDefault="00CE6103" w:rsidP="00CE6103">
      <w:pPr>
        <w:pStyle w:val="TH"/>
        <w:rPr>
          <w:rFonts w:eastAsia="SimSun"/>
        </w:rPr>
      </w:pPr>
      <w:r w:rsidRPr="00457CAE">
        <w:rPr>
          <w:rFonts w:eastAsia="SimSun"/>
          <w:noProof/>
        </w:rPr>
        <w:drawing>
          <wp:inline distT="0" distB="0" distL="0" distR="0" wp14:anchorId="12D9CD14" wp14:editId="38EB8301">
            <wp:extent cx="5524500" cy="13906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1390650"/>
                    </a:xfrm>
                    <a:prstGeom prst="rect">
                      <a:avLst/>
                    </a:prstGeom>
                    <a:noFill/>
                    <a:ln>
                      <a:noFill/>
                    </a:ln>
                  </pic:spPr>
                </pic:pic>
              </a:graphicData>
            </a:graphic>
          </wp:inline>
        </w:drawing>
      </w:r>
    </w:p>
    <w:p w14:paraId="4FBB142C" w14:textId="77777777" w:rsidR="00CE6103" w:rsidRPr="00901BCD" w:rsidRDefault="00CE6103" w:rsidP="00CE6103">
      <w:pPr>
        <w:pStyle w:val="TF"/>
        <w:rPr>
          <w:rFonts w:eastAsia="SimSun"/>
          <w:sz w:val="18"/>
          <w:szCs w:val="18"/>
        </w:rPr>
      </w:pPr>
      <w:r w:rsidRPr="00901BCD">
        <w:rPr>
          <w:rFonts w:eastAsia="SimSun"/>
          <w:sz w:val="18"/>
          <w:szCs w:val="18"/>
        </w:rPr>
        <w:t>Figure A.2.2.1-1: Schematic representation of a motion control system</w:t>
      </w:r>
    </w:p>
    <w:p w14:paraId="0A923E8D" w14:textId="2833209B" w:rsidR="005219B7" w:rsidRPr="00901BCD" w:rsidRDefault="005219B7" w:rsidP="005219B7">
      <w:pPr>
        <w:pStyle w:val="TF"/>
        <w:rPr>
          <w:rFonts w:eastAsia="SimSun"/>
          <w:sz w:val="18"/>
          <w:szCs w:val="18"/>
        </w:rPr>
      </w:pPr>
      <w:r w:rsidRPr="00901BCD">
        <w:rPr>
          <w:rFonts w:eastAsia="SimSun"/>
          <w:sz w:val="18"/>
          <w:szCs w:val="18"/>
        </w:rPr>
        <w:t>Table A.2.2.1-1: Service performance requirements for motion control</w:t>
      </w:r>
    </w:p>
    <w:p w14:paraId="0FEFFC24" w14:textId="3FA20D54" w:rsidR="005219B7" w:rsidRPr="00457CAE" w:rsidRDefault="00CE6103" w:rsidP="005219B7">
      <w:r w:rsidRPr="00CE6103">
        <w:rPr>
          <w:noProof/>
        </w:rPr>
        <w:drawing>
          <wp:inline distT="0" distB="0" distL="0" distR="0" wp14:anchorId="46E618B8" wp14:editId="3E44EB39">
            <wp:extent cx="6122035" cy="162433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24330"/>
                    </a:xfrm>
                    <a:prstGeom prst="rect">
                      <a:avLst/>
                    </a:prstGeom>
                  </pic:spPr>
                </pic:pic>
              </a:graphicData>
            </a:graphic>
          </wp:inline>
        </w:drawing>
      </w:r>
    </w:p>
    <w:p w14:paraId="04A8A96E" w14:textId="77777777" w:rsidR="005219B7" w:rsidRPr="00BE32B8" w:rsidRDefault="005219B7" w:rsidP="005219B7">
      <w:pPr>
        <w:rPr>
          <w:i/>
          <w:sz w:val="18"/>
          <w:szCs w:val="18"/>
        </w:rPr>
      </w:pPr>
      <w:r w:rsidRPr="00BE32B8">
        <w:rPr>
          <w:i/>
          <w:sz w:val="18"/>
          <w:szCs w:val="18"/>
        </w:rPr>
        <w:t>Use cases one to three</w:t>
      </w:r>
    </w:p>
    <w:p w14:paraId="557884DA" w14:textId="57530EDA" w:rsidR="005219B7" w:rsidRPr="00BE32B8" w:rsidRDefault="005219B7" w:rsidP="005219B7">
      <w:pPr>
        <w:rPr>
          <w:sz w:val="18"/>
          <w:szCs w:val="18"/>
        </w:rPr>
      </w:pPr>
      <w:r w:rsidRPr="00BE32B8">
        <w:rPr>
          <w:sz w:val="18"/>
          <w:szCs w:val="18"/>
        </w:rPr>
        <w:t>Characteristic parameters and influence quantities for a communication service supporting the cyclic interaction described above.</w:t>
      </w:r>
    </w:p>
    <w:p w14:paraId="666EE7CA" w14:textId="77777777" w:rsidR="0097411A" w:rsidRDefault="0097411A" w:rsidP="00083EB9">
      <w:pPr>
        <w:tabs>
          <w:tab w:val="left" w:pos="1622"/>
        </w:tabs>
        <w:spacing w:after="0"/>
        <w:rPr>
          <w:rFonts w:ascii="Arial" w:eastAsia="MS Mincho" w:hAnsi="Arial"/>
          <w:szCs w:val="24"/>
          <w:lang w:eastAsia="en-GB"/>
        </w:rPr>
      </w:pPr>
    </w:p>
    <w:p w14:paraId="43A8AEA2" w14:textId="045FBB3E" w:rsidR="00530276" w:rsidRPr="00530276" w:rsidRDefault="00530276" w:rsidP="00530276">
      <w:pPr>
        <w:pStyle w:val="Heading2"/>
        <w:rPr>
          <w:rFonts w:eastAsia="MS Mincho"/>
          <w:lang w:eastAsia="en-GB"/>
        </w:rPr>
      </w:pPr>
      <w:r>
        <w:rPr>
          <w:rFonts w:eastAsia="MS Mincho"/>
          <w:lang w:eastAsia="en-GB"/>
        </w:rPr>
        <w:lastRenderedPageBreak/>
        <w:t>1.2</w:t>
      </w:r>
      <w:r>
        <w:rPr>
          <w:rFonts w:eastAsia="MS Mincho"/>
          <w:lang w:eastAsia="en-GB"/>
        </w:rPr>
        <w:tab/>
      </w:r>
      <w:r w:rsidR="00DC3B9B">
        <w:rPr>
          <w:rFonts w:eastAsia="MS Mincho"/>
          <w:lang w:eastAsia="en-GB"/>
        </w:rPr>
        <w:t>Ethernet</w:t>
      </w:r>
      <w:r w:rsidRPr="00530276">
        <w:rPr>
          <w:rFonts w:eastAsia="MS Mincho"/>
          <w:lang w:eastAsia="en-GB"/>
        </w:rPr>
        <w:t xml:space="preserve"> padding</w:t>
      </w:r>
      <w:r w:rsidR="0097411A">
        <w:rPr>
          <w:rFonts w:eastAsia="MS Mincho"/>
          <w:lang w:eastAsia="en-GB"/>
        </w:rPr>
        <w:t xml:space="preserve"> (IEEE 802.3)</w:t>
      </w:r>
    </w:p>
    <w:p w14:paraId="6CBB1848" w14:textId="1FCF7CE0" w:rsidR="00CA1EF1" w:rsidRPr="00CA1EF1" w:rsidRDefault="0002422F" w:rsidP="00CA1EF1">
      <w:pPr>
        <w:rPr>
          <w:b/>
          <w:bCs/>
        </w:rPr>
      </w:pPr>
      <w:r>
        <w:t>The s</w:t>
      </w:r>
      <w:r w:rsidR="00530276">
        <w:t xml:space="preserve">tructure of </w:t>
      </w:r>
      <w:r>
        <w:t xml:space="preserve">an </w:t>
      </w:r>
      <w:r w:rsidR="00530276">
        <w:t xml:space="preserve">ethernet packet </w:t>
      </w:r>
      <w:r w:rsidR="00084E51">
        <w:t xml:space="preserve">is described in IEEE 802.3, Section 3.2. A typical packet </w:t>
      </w:r>
      <w:r w:rsidR="00530276">
        <w:t>including one</w:t>
      </w:r>
      <w:r w:rsidR="009C4261">
        <w:t xml:space="preserve"> </w:t>
      </w:r>
      <w:r w:rsidR="00530276">
        <w:t xml:space="preserve">VLAN tag is shown below: </w:t>
      </w:r>
    </w:p>
    <w:tbl>
      <w:tblPr>
        <w:tblStyle w:val="TableGrid"/>
        <w:tblW w:w="0" w:type="auto"/>
        <w:tblLook w:val="04A0" w:firstRow="1" w:lastRow="0" w:firstColumn="1" w:lastColumn="0" w:noHBand="0" w:noVBand="1"/>
      </w:tblPr>
      <w:tblGrid>
        <w:gridCol w:w="1383"/>
        <w:gridCol w:w="1412"/>
        <w:gridCol w:w="972"/>
        <w:gridCol w:w="1072"/>
        <w:gridCol w:w="2649"/>
        <w:gridCol w:w="2143"/>
      </w:tblGrid>
      <w:tr w:rsidR="00CA1EF1" w14:paraId="56500E40" w14:textId="77777777" w:rsidTr="00F3328D">
        <w:tc>
          <w:tcPr>
            <w:tcW w:w="1387" w:type="dxa"/>
          </w:tcPr>
          <w:p w14:paraId="609F68A8" w14:textId="77777777" w:rsidR="00CA1EF1" w:rsidRPr="0033094A" w:rsidRDefault="00CA1EF1" w:rsidP="00F3328D">
            <w:pPr>
              <w:jc w:val="center"/>
              <w:rPr>
                <w:b/>
                <w:bCs/>
              </w:rPr>
            </w:pPr>
            <w:r w:rsidRPr="0033094A">
              <w:rPr>
                <w:b/>
                <w:bCs/>
              </w:rPr>
              <w:t xml:space="preserve">destination MAC </w:t>
            </w:r>
            <w:r>
              <w:rPr>
                <w:b/>
                <w:bCs/>
              </w:rPr>
              <w:t>address</w:t>
            </w:r>
          </w:p>
        </w:tc>
        <w:tc>
          <w:tcPr>
            <w:tcW w:w="1423" w:type="dxa"/>
          </w:tcPr>
          <w:p w14:paraId="5E7EE173" w14:textId="77777777" w:rsidR="00CA1EF1" w:rsidRPr="0033094A" w:rsidRDefault="00CA1EF1" w:rsidP="00F3328D">
            <w:pPr>
              <w:jc w:val="center"/>
              <w:rPr>
                <w:b/>
                <w:bCs/>
              </w:rPr>
            </w:pPr>
            <w:r>
              <w:rPr>
                <w:b/>
                <w:bCs/>
              </w:rPr>
              <w:t xml:space="preserve">Source </w:t>
            </w:r>
            <w:r w:rsidRPr="0033094A">
              <w:rPr>
                <w:b/>
                <w:bCs/>
              </w:rPr>
              <w:t xml:space="preserve">MAC </w:t>
            </w:r>
            <w:r>
              <w:rPr>
                <w:b/>
                <w:bCs/>
              </w:rPr>
              <w:t>address</w:t>
            </w:r>
          </w:p>
        </w:tc>
        <w:tc>
          <w:tcPr>
            <w:tcW w:w="916" w:type="dxa"/>
          </w:tcPr>
          <w:p w14:paraId="449BF29C" w14:textId="77777777" w:rsidR="00CA1EF1" w:rsidRPr="0033094A" w:rsidRDefault="00CA1EF1" w:rsidP="00F3328D">
            <w:pPr>
              <w:jc w:val="center"/>
              <w:rPr>
                <w:b/>
                <w:bCs/>
              </w:rPr>
            </w:pPr>
            <w:r w:rsidRPr="0033094A">
              <w:rPr>
                <w:b/>
                <w:bCs/>
              </w:rPr>
              <w:t>Optional VLAN tag</w:t>
            </w:r>
          </w:p>
        </w:tc>
        <w:tc>
          <w:tcPr>
            <w:tcW w:w="1059" w:type="dxa"/>
          </w:tcPr>
          <w:p w14:paraId="2DB731D9" w14:textId="77777777" w:rsidR="00CA1EF1" w:rsidRPr="0033094A" w:rsidRDefault="00CA1EF1" w:rsidP="00F3328D">
            <w:pPr>
              <w:jc w:val="center"/>
              <w:rPr>
                <w:b/>
                <w:bCs/>
              </w:rPr>
            </w:pPr>
            <w:r w:rsidRPr="0033094A">
              <w:rPr>
                <w:b/>
                <w:bCs/>
              </w:rPr>
              <w:t>Ethertype</w:t>
            </w:r>
          </w:p>
        </w:tc>
        <w:tc>
          <w:tcPr>
            <w:tcW w:w="2680" w:type="dxa"/>
          </w:tcPr>
          <w:p w14:paraId="6800303D" w14:textId="77777777" w:rsidR="00CA1EF1" w:rsidRPr="0033094A" w:rsidRDefault="00CA1EF1" w:rsidP="00F3328D">
            <w:pPr>
              <w:jc w:val="center"/>
              <w:rPr>
                <w:b/>
                <w:bCs/>
              </w:rPr>
            </w:pPr>
            <w:r w:rsidRPr="0033094A">
              <w:rPr>
                <w:b/>
                <w:bCs/>
              </w:rPr>
              <w:t>Payload</w:t>
            </w:r>
            <w:r>
              <w:rPr>
                <w:b/>
                <w:bCs/>
              </w:rPr>
              <w:t xml:space="preserve"> (including any padding)</w:t>
            </w:r>
          </w:p>
        </w:tc>
        <w:tc>
          <w:tcPr>
            <w:tcW w:w="2166" w:type="dxa"/>
          </w:tcPr>
          <w:p w14:paraId="6A478F44" w14:textId="77777777" w:rsidR="00CA1EF1" w:rsidRPr="0033094A" w:rsidRDefault="00CA1EF1" w:rsidP="00F3328D">
            <w:pPr>
              <w:jc w:val="center"/>
              <w:rPr>
                <w:b/>
                <w:bCs/>
              </w:rPr>
            </w:pPr>
            <w:r w:rsidRPr="0033094A">
              <w:rPr>
                <w:b/>
                <w:bCs/>
              </w:rPr>
              <w:t>Frame Check Sequence</w:t>
            </w:r>
          </w:p>
        </w:tc>
      </w:tr>
      <w:tr w:rsidR="00CA1EF1" w14:paraId="08E580AA" w14:textId="77777777" w:rsidTr="00F3328D">
        <w:tc>
          <w:tcPr>
            <w:tcW w:w="1387" w:type="dxa"/>
          </w:tcPr>
          <w:p w14:paraId="583F9254" w14:textId="77777777" w:rsidR="00CA1EF1" w:rsidRDefault="00CA1EF1" w:rsidP="00F3328D">
            <w:pPr>
              <w:jc w:val="center"/>
            </w:pPr>
            <w:r>
              <w:t>6 octets</w:t>
            </w:r>
          </w:p>
        </w:tc>
        <w:tc>
          <w:tcPr>
            <w:tcW w:w="1423" w:type="dxa"/>
          </w:tcPr>
          <w:p w14:paraId="19DD7BA2" w14:textId="77777777" w:rsidR="00CA1EF1" w:rsidRDefault="00CA1EF1" w:rsidP="00F3328D">
            <w:pPr>
              <w:jc w:val="center"/>
            </w:pPr>
            <w:r>
              <w:t>6 octets</w:t>
            </w:r>
          </w:p>
        </w:tc>
        <w:tc>
          <w:tcPr>
            <w:tcW w:w="916" w:type="dxa"/>
          </w:tcPr>
          <w:p w14:paraId="60DCA488" w14:textId="77777777" w:rsidR="00CA1EF1" w:rsidRDefault="00CA1EF1" w:rsidP="00F3328D">
            <w:pPr>
              <w:jc w:val="center"/>
            </w:pPr>
            <w:r>
              <w:t>4 octets</w:t>
            </w:r>
          </w:p>
        </w:tc>
        <w:tc>
          <w:tcPr>
            <w:tcW w:w="1059" w:type="dxa"/>
          </w:tcPr>
          <w:p w14:paraId="0BA0D578" w14:textId="77777777" w:rsidR="00CA1EF1" w:rsidRDefault="00CA1EF1" w:rsidP="00F3328D">
            <w:pPr>
              <w:jc w:val="center"/>
            </w:pPr>
            <w:r>
              <w:t>2 octets</w:t>
            </w:r>
          </w:p>
        </w:tc>
        <w:tc>
          <w:tcPr>
            <w:tcW w:w="2680" w:type="dxa"/>
          </w:tcPr>
          <w:p w14:paraId="342A0AD3" w14:textId="77777777" w:rsidR="00CA1EF1" w:rsidRDefault="00CA1EF1" w:rsidP="00F3328D">
            <w:pPr>
              <w:jc w:val="center"/>
            </w:pPr>
            <w:r>
              <w:t>At least 42 octets</w:t>
            </w:r>
          </w:p>
        </w:tc>
        <w:tc>
          <w:tcPr>
            <w:tcW w:w="2166" w:type="dxa"/>
          </w:tcPr>
          <w:p w14:paraId="4BEE1D43" w14:textId="77777777" w:rsidR="00CA1EF1" w:rsidRDefault="00CA1EF1" w:rsidP="00F3328D">
            <w:pPr>
              <w:jc w:val="center"/>
            </w:pPr>
            <w:r>
              <w:t>4 octets</w:t>
            </w:r>
          </w:p>
        </w:tc>
      </w:tr>
    </w:tbl>
    <w:p w14:paraId="5E9714F5" w14:textId="77777777" w:rsidR="001A695B" w:rsidRDefault="009C4261" w:rsidP="006F3244">
      <w:pPr>
        <w:rPr>
          <w:rFonts w:eastAsia="MS Mincho"/>
          <w:szCs w:val="24"/>
          <w:lang w:eastAsia="en-GB"/>
        </w:rPr>
      </w:pPr>
      <w:r w:rsidRPr="009C4261">
        <w:rPr>
          <w:rFonts w:eastAsia="MS Mincho"/>
          <w:szCs w:val="24"/>
          <w:lang w:eastAsia="en-GB"/>
        </w:rPr>
        <w:t>Padding is used to ensure that total size of the ethernet packet is at least 64 bytes</w:t>
      </w:r>
      <w:r w:rsidR="00F96DD5">
        <w:rPr>
          <w:rFonts w:eastAsia="MS Mincho"/>
          <w:szCs w:val="24"/>
          <w:lang w:eastAsia="en-GB"/>
        </w:rPr>
        <w:t>, to comply with the IEEE 802.3 physical layer</w:t>
      </w:r>
      <w:r w:rsidR="0002422F">
        <w:rPr>
          <w:rFonts w:eastAsia="MS Mincho"/>
          <w:szCs w:val="24"/>
          <w:lang w:eastAsia="en-GB"/>
        </w:rPr>
        <w:t xml:space="preserve"> (IEEE 802.3, Section 3.2.8)</w:t>
      </w:r>
      <w:r w:rsidRPr="009C4261">
        <w:rPr>
          <w:rFonts w:eastAsia="MS Mincho"/>
          <w:szCs w:val="24"/>
          <w:lang w:eastAsia="en-GB"/>
        </w:rPr>
        <w:t>.</w:t>
      </w:r>
      <w:r>
        <w:rPr>
          <w:rFonts w:eastAsia="MS Mincho"/>
          <w:szCs w:val="24"/>
          <w:lang w:eastAsia="en-GB"/>
        </w:rPr>
        <w:t xml:space="preserve"> </w:t>
      </w:r>
    </w:p>
    <w:p w14:paraId="5061699B" w14:textId="180DA59C" w:rsidR="003448A2" w:rsidRDefault="009C4261" w:rsidP="006F3244">
      <w:pPr>
        <w:rPr>
          <w:rFonts w:eastAsia="MS Mincho"/>
          <w:szCs w:val="24"/>
          <w:lang w:eastAsia="en-GB"/>
        </w:rPr>
      </w:pPr>
      <w:r>
        <w:rPr>
          <w:rFonts w:eastAsia="MS Mincho"/>
          <w:szCs w:val="24"/>
          <w:lang w:eastAsia="en-GB"/>
        </w:rPr>
        <w:t>For instance, following table shows padding used for various choices of size of application payload.</w:t>
      </w:r>
    </w:p>
    <w:tbl>
      <w:tblPr>
        <w:tblStyle w:val="TableGrid"/>
        <w:tblW w:w="0" w:type="auto"/>
        <w:tblLook w:val="04A0" w:firstRow="1" w:lastRow="0" w:firstColumn="1" w:lastColumn="0" w:noHBand="0" w:noVBand="1"/>
      </w:tblPr>
      <w:tblGrid>
        <w:gridCol w:w="2688"/>
        <w:gridCol w:w="3607"/>
        <w:gridCol w:w="3330"/>
      </w:tblGrid>
      <w:tr w:rsidR="00905F71" w14:paraId="415D0B1E" w14:textId="15394FBF" w:rsidTr="003448A2">
        <w:tc>
          <w:tcPr>
            <w:tcW w:w="2688" w:type="dxa"/>
          </w:tcPr>
          <w:p w14:paraId="7CEA68FC" w14:textId="28A85FBD" w:rsidR="00905F71" w:rsidRPr="009C4261" w:rsidRDefault="00905F71" w:rsidP="001F26F3">
            <w:pPr>
              <w:tabs>
                <w:tab w:val="left" w:pos="1622"/>
              </w:tabs>
              <w:spacing w:after="0"/>
              <w:jc w:val="center"/>
              <w:rPr>
                <w:rFonts w:eastAsia="MS Mincho"/>
                <w:b/>
                <w:bCs/>
                <w:szCs w:val="24"/>
                <w:lang w:eastAsia="en-GB"/>
              </w:rPr>
            </w:pPr>
            <w:r w:rsidRPr="009C4261">
              <w:rPr>
                <w:rFonts w:eastAsia="MS Mincho"/>
                <w:b/>
                <w:bCs/>
                <w:szCs w:val="24"/>
                <w:lang w:eastAsia="en-GB"/>
              </w:rPr>
              <w:t>Application payload</w:t>
            </w:r>
          </w:p>
        </w:tc>
        <w:tc>
          <w:tcPr>
            <w:tcW w:w="3607" w:type="dxa"/>
          </w:tcPr>
          <w:p w14:paraId="621A3BCD" w14:textId="237515C5" w:rsidR="00905F71" w:rsidRDefault="00905F71" w:rsidP="001F26F3">
            <w:pPr>
              <w:tabs>
                <w:tab w:val="left" w:pos="1622"/>
              </w:tabs>
              <w:spacing w:after="0"/>
              <w:jc w:val="center"/>
              <w:rPr>
                <w:rFonts w:eastAsia="MS Mincho"/>
                <w:b/>
                <w:bCs/>
                <w:szCs w:val="24"/>
                <w:lang w:eastAsia="en-GB"/>
              </w:rPr>
            </w:pPr>
            <w:r w:rsidRPr="009C4261">
              <w:rPr>
                <w:rFonts w:eastAsia="MS Mincho"/>
                <w:b/>
                <w:bCs/>
                <w:szCs w:val="24"/>
                <w:lang w:eastAsia="en-GB"/>
              </w:rPr>
              <w:t>Padding size</w:t>
            </w:r>
          </w:p>
          <w:p w14:paraId="47CA9258" w14:textId="612BA307" w:rsidR="00905F71" w:rsidRPr="009C4261" w:rsidRDefault="00905F71" w:rsidP="001F26F3">
            <w:pPr>
              <w:tabs>
                <w:tab w:val="left" w:pos="1622"/>
              </w:tabs>
              <w:spacing w:after="0"/>
              <w:jc w:val="center"/>
              <w:rPr>
                <w:rFonts w:eastAsia="MS Mincho"/>
                <w:b/>
                <w:bCs/>
                <w:szCs w:val="24"/>
                <w:lang w:eastAsia="en-GB"/>
              </w:rPr>
            </w:pPr>
            <w:r>
              <w:rPr>
                <w:rFonts w:eastAsia="MS Mincho"/>
                <w:b/>
                <w:bCs/>
                <w:szCs w:val="24"/>
                <w:lang w:eastAsia="en-GB"/>
              </w:rPr>
              <w:t>= 64 – (6+6+4+2+4) – application payload size</w:t>
            </w:r>
          </w:p>
        </w:tc>
        <w:tc>
          <w:tcPr>
            <w:tcW w:w="3330" w:type="dxa"/>
          </w:tcPr>
          <w:p w14:paraId="52B50F9A" w14:textId="7C12F719" w:rsidR="00905F71" w:rsidRPr="009C4261" w:rsidRDefault="00905F71" w:rsidP="001F26F3">
            <w:pPr>
              <w:tabs>
                <w:tab w:val="left" w:pos="1622"/>
              </w:tabs>
              <w:spacing w:after="0"/>
              <w:jc w:val="center"/>
              <w:rPr>
                <w:rFonts w:eastAsia="MS Mincho"/>
                <w:b/>
                <w:bCs/>
                <w:szCs w:val="24"/>
                <w:lang w:eastAsia="en-GB"/>
              </w:rPr>
            </w:pPr>
            <w:r>
              <w:rPr>
                <w:rFonts w:eastAsia="MS Mincho"/>
                <w:b/>
                <w:bCs/>
                <w:szCs w:val="24"/>
                <w:lang w:eastAsia="en-GB"/>
              </w:rPr>
              <w:t>Padding size as percentage of Ethernet frame size</w:t>
            </w:r>
            <w:r w:rsidR="009B1C09">
              <w:rPr>
                <w:rFonts w:eastAsia="MS Mincho"/>
                <w:b/>
                <w:bCs/>
                <w:szCs w:val="24"/>
                <w:lang w:eastAsia="en-GB"/>
              </w:rPr>
              <w:t xml:space="preserve"> (padding size / 64 bytes)</w:t>
            </w:r>
          </w:p>
        </w:tc>
      </w:tr>
      <w:tr w:rsidR="00905F71" w14:paraId="5D80FF1F" w14:textId="1BEF162F" w:rsidTr="003448A2">
        <w:tc>
          <w:tcPr>
            <w:tcW w:w="2688" w:type="dxa"/>
          </w:tcPr>
          <w:p w14:paraId="29804CE0" w14:textId="2DA5FE2D" w:rsidR="00905F71" w:rsidRDefault="00905F71" w:rsidP="007D2FBB">
            <w:pPr>
              <w:tabs>
                <w:tab w:val="left" w:pos="1622"/>
              </w:tabs>
              <w:spacing w:after="0"/>
              <w:jc w:val="center"/>
              <w:rPr>
                <w:rFonts w:eastAsia="MS Mincho"/>
                <w:szCs w:val="24"/>
                <w:lang w:eastAsia="en-GB"/>
              </w:rPr>
            </w:pPr>
            <w:r>
              <w:rPr>
                <w:rFonts w:eastAsia="MS Mincho"/>
                <w:szCs w:val="24"/>
                <w:lang w:eastAsia="en-GB"/>
              </w:rPr>
              <w:t>20 bytes</w:t>
            </w:r>
          </w:p>
        </w:tc>
        <w:tc>
          <w:tcPr>
            <w:tcW w:w="3607" w:type="dxa"/>
          </w:tcPr>
          <w:p w14:paraId="3A11F216" w14:textId="5554E35C" w:rsidR="00905F71" w:rsidRDefault="00905F71" w:rsidP="007D2FBB">
            <w:pPr>
              <w:tabs>
                <w:tab w:val="left" w:pos="1622"/>
              </w:tabs>
              <w:spacing w:after="0"/>
              <w:jc w:val="center"/>
              <w:rPr>
                <w:rFonts w:eastAsia="MS Mincho"/>
                <w:szCs w:val="24"/>
                <w:lang w:eastAsia="en-GB"/>
              </w:rPr>
            </w:pPr>
            <w:r>
              <w:rPr>
                <w:rFonts w:eastAsia="MS Mincho"/>
                <w:szCs w:val="24"/>
                <w:lang w:eastAsia="en-GB"/>
              </w:rPr>
              <w:t>22 bytes</w:t>
            </w:r>
          </w:p>
        </w:tc>
        <w:tc>
          <w:tcPr>
            <w:tcW w:w="3330" w:type="dxa"/>
          </w:tcPr>
          <w:p w14:paraId="3E32BB47" w14:textId="1229276C" w:rsidR="00905F71" w:rsidRDefault="007D2FBB" w:rsidP="007D2FBB">
            <w:pPr>
              <w:tabs>
                <w:tab w:val="left" w:pos="1622"/>
              </w:tabs>
              <w:spacing w:after="0"/>
              <w:jc w:val="center"/>
              <w:rPr>
                <w:rFonts w:eastAsia="MS Mincho"/>
                <w:szCs w:val="24"/>
                <w:lang w:eastAsia="en-GB"/>
              </w:rPr>
            </w:pPr>
            <w:r>
              <w:rPr>
                <w:rFonts w:eastAsia="MS Mincho"/>
                <w:szCs w:val="24"/>
                <w:lang w:eastAsia="en-GB"/>
              </w:rPr>
              <w:t>34 %</w:t>
            </w:r>
          </w:p>
        </w:tc>
      </w:tr>
      <w:tr w:rsidR="00905F71" w14:paraId="2726158C" w14:textId="3C64A871" w:rsidTr="003448A2">
        <w:tc>
          <w:tcPr>
            <w:tcW w:w="2688" w:type="dxa"/>
          </w:tcPr>
          <w:p w14:paraId="38C82CE4" w14:textId="4B734961" w:rsidR="00905F71" w:rsidRDefault="007D2FBB" w:rsidP="007D2FBB">
            <w:pPr>
              <w:tabs>
                <w:tab w:val="left" w:pos="1622"/>
              </w:tabs>
              <w:spacing w:after="0"/>
              <w:jc w:val="center"/>
              <w:rPr>
                <w:rFonts w:eastAsia="MS Mincho"/>
                <w:szCs w:val="24"/>
                <w:lang w:eastAsia="en-GB"/>
              </w:rPr>
            </w:pPr>
            <w:r>
              <w:rPr>
                <w:rFonts w:eastAsia="MS Mincho"/>
                <w:szCs w:val="24"/>
                <w:lang w:eastAsia="en-GB"/>
              </w:rPr>
              <w:t>30 bytes</w:t>
            </w:r>
          </w:p>
        </w:tc>
        <w:tc>
          <w:tcPr>
            <w:tcW w:w="3607" w:type="dxa"/>
          </w:tcPr>
          <w:p w14:paraId="726EFE7E" w14:textId="2E7FF6CF" w:rsidR="00905F71" w:rsidRDefault="007D2FBB" w:rsidP="007D2FBB">
            <w:pPr>
              <w:tabs>
                <w:tab w:val="left" w:pos="1622"/>
              </w:tabs>
              <w:spacing w:after="0"/>
              <w:jc w:val="center"/>
              <w:rPr>
                <w:rFonts w:eastAsia="MS Mincho"/>
                <w:szCs w:val="24"/>
                <w:lang w:eastAsia="en-GB"/>
              </w:rPr>
            </w:pPr>
            <w:r>
              <w:rPr>
                <w:rFonts w:eastAsia="MS Mincho"/>
                <w:szCs w:val="24"/>
                <w:lang w:eastAsia="en-GB"/>
              </w:rPr>
              <w:t>12 bytes</w:t>
            </w:r>
          </w:p>
        </w:tc>
        <w:tc>
          <w:tcPr>
            <w:tcW w:w="3330" w:type="dxa"/>
          </w:tcPr>
          <w:p w14:paraId="7C9EBEE7" w14:textId="6B0E71E1" w:rsidR="00905F71" w:rsidRDefault="007D2FBB" w:rsidP="007D2FBB">
            <w:pPr>
              <w:tabs>
                <w:tab w:val="left" w:pos="1622"/>
              </w:tabs>
              <w:spacing w:after="0"/>
              <w:jc w:val="center"/>
              <w:rPr>
                <w:rFonts w:eastAsia="MS Mincho"/>
                <w:szCs w:val="24"/>
                <w:lang w:eastAsia="en-GB"/>
              </w:rPr>
            </w:pPr>
            <w:r>
              <w:rPr>
                <w:rFonts w:eastAsia="MS Mincho"/>
                <w:szCs w:val="24"/>
                <w:lang w:eastAsia="en-GB"/>
              </w:rPr>
              <w:t>19%</w:t>
            </w:r>
          </w:p>
        </w:tc>
      </w:tr>
      <w:tr w:rsidR="00905F71" w14:paraId="5726AB7E" w14:textId="5AD79E47" w:rsidTr="003448A2">
        <w:tc>
          <w:tcPr>
            <w:tcW w:w="2688" w:type="dxa"/>
          </w:tcPr>
          <w:p w14:paraId="7B155361" w14:textId="109CC897" w:rsidR="00905F71" w:rsidRDefault="007D2FBB" w:rsidP="007D2FBB">
            <w:pPr>
              <w:tabs>
                <w:tab w:val="left" w:pos="1622"/>
              </w:tabs>
              <w:spacing w:after="0"/>
              <w:jc w:val="center"/>
              <w:rPr>
                <w:rFonts w:eastAsia="MS Mincho"/>
                <w:szCs w:val="24"/>
                <w:lang w:eastAsia="en-GB"/>
              </w:rPr>
            </w:pPr>
            <w:r>
              <w:rPr>
                <w:rFonts w:eastAsia="MS Mincho"/>
                <w:szCs w:val="24"/>
                <w:lang w:eastAsia="en-GB"/>
              </w:rPr>
              <w:t>40 bytes</w:t>
            </w:r>
          </w:p>
        </w:tc>
        <w:tc>
          <w:tcPr>
            <w:tcW w:w="3607" w:type="dxa"/>
          </w:tcPr>
          <w:p w14:paraId="7C2CA0ED" w14:textId="7B10B1DC" w:rsidR="00905F71" w:rsidRDefault="007D2FBB" w:rsidP="007D2FBB">
            <w:pPr>
              <w:tabs>
                <w:tab w:val="left" w:pos="1622"/>
              </w:tabs>
              <w:spacing w:after="0"/>
              <w:jc w:val="center"/>
              <w:rPr>
                <w:rFonts w:eastAsia="MS Mincho"/>
                <w:szCs w:val="24"/>
                <w:lang w:eastAsia="en-GB"/>
              </w:rPr>
            </w:pPr>
            <w:r>
              <w:rPr>
                <w:rFonts w:eastAsia="MS Mincho"/>
                <w:szCs w:val="24"/>
                <w:lang w:eastAsia="en-GB"/>
              </w:rPr>
              <w:t>2 bytes</w:t>
            </w:r>
          </w:p>
        </w:tc>
        <w:tc>
          <w:tcPr>
            <w:tcW w:w="3330" w:type="dxa"/>
          </w:tcPr>
          <w:p w14:paraId="1CDFFF35" w14:textId="701FEE6B" w:rsidR="00905F71" w:rsidRDefault="007D2FBB" w:rsidP="007D2FBB">
            <w:pPr>
              <w:tabs>
                <w:tab w:val="left" w:pos="1622"/>
              </w:tabs>
              <w:spacing w:after="0"/>
              <w:jc w:val="center"/>
              <w:rPr>
                <w:rFonts w:eastAsia="MS Mincho"/>
                <w:szCs w:val="24"/>
                <w:lang w:eastAsia="en-GB"/>
              </w:rPr>
            </w:pPr>
            <w:r>
              <w:rPr>
                <w:rFonts w:eastAsia="MS Mincho"/>
                <w:szCs w:val="24"/>
                <w:lang w:eastAsia="en-GB"/>
              </w:rPr>
              <w:t>3%</w:t>
            </w:r>
          </w:p>
        </w:tc>
      </w:tr>
      <w:tr w:rsidR="00A856D3" w14:paraId="54D256F7" w14:textId="51C318D5" w:rsidTr="003448A2">
        <w:tc>
          <w:tcPr>
            <w:tcW w:w="2688" w:type="dxa"/>
          </w:tcPr>
          <w:p w14:paraId="6CA61676" w14:textId="79B17153" w:rsidR="00A856D3" w:rsidRDefault="00A856D3" w:rsidP="00A856D3">
            <w:pPr>
              <w:tabs>
                <w:tab w:val="left" w:pos="1622"/>
              </w:tabs>
              <w:spacing w:after="0"/>
              <w:jc w:val="center"/>
              <w:rPr>
                <w:rFonts w:eastAsia="MS Mincho"/>
                <w:szCs w:val="24"/>
                <w:lang w:eastAsia="en-GB"/>
              </w:rPr>
            </w:pPr>
            <w:r>
              <w:rPr>
                <w:rFonts w:eastAsia="MS Mincho"/>
                <w:szCs w:val="24"/>
                <w:lang w:eastAsia="en-GB"/>
              </w:rPr>
              <w:t>42 bytes</w:t>
            </w:r>
          </w:p>
        </w:tc>
        <w:tc>
          <w:tcPr>
            <w:tcW w:w="3607" w:type="dxa"/>
          </w:tcPr>
          <w:p w14:paraId="3AB88BA7" w14:textId="1DC3FF2D" w:rsidR="00A856D3" w:rsidRDefault="00A856D3" w:rsidP="00A856D3">
            <w:pPr>
              <w:tabs>
                <w:tab w:val="left" w:pos="1622"/>
              </w:tabs>
              <w:spacing w:after="0"/>
              <w:jc w:val="center"/>
              <w:rPr>
                <w:rFonts w:eastAsia="MS Mincho"/>
                <w:szCs w:val="24"/>
                <w:lang w:eastAsia="en-GB"/>
              </w:rPr>
            </w:pPr>
            <w:r>
              <w:rPr>
                <w:rFonts w:eastAsia="MS Mincho"/>
                <w:szCs w:val="24"/>
                <w:lang w:eastAsia="en-GB"/>
              </w:rPr>
              <w:t>0 bytes</w:t>
            </w:r>
          </w:p>
        </w:tc>
        <w:tc>
          <w:tcPr>
            <w:tcW w:w="3330" w:type="dxa"/>
          </w:tcPr>
          <w:p w14:paraId="449C8862" w14:textId="1EA73B84" w:rsidR="00A856D3" w:rsidRDefault="00A856D3" w:rsidP="00A856D3">
            <w:pPr>
              <w:tabs>
                <w:tab w:val="left" w:pos="1622"/>
              </w:tabs>
              <w:spacing w:after="0"/>
              <w:jc w:val="center"/>
              <w:rPr>
                <w:rFonts w:eastAsia="MS Mincho"/>
                <w:szCs w:val="24"/>
                <w:lang w:eastAsia="en-GB"/>
              </w:rPr>
            </w:pPr>
            <w:r>
              <w:rPr>
                <w:rFonts w:eastAsia="MS Mincho"/>
                <w:szCs w:val="24"/>
                <w:lang w:eastAsia="en-GB"/>
              </w:rPr>
              <w:t>0%</w:t>
            </w:r>
          </w:p>
        </w:tc>
      </w:tr>
    </w:tbl>
    <w:p w14:paraId="7861DD3F" w14:textId="50BB3EBF" w:rsidR="009C4261" w:rsidRDefault="009C4261" w:rsidP="00083EB9">
      <w:pPr>
        <w:tabs>
          <w:tab w:val="left" w:pos="1622"/>
        </w:tabs>
        <w:spacing w:after="0"/>
        <w:rPr>
          <w:rFonts w:eastAsia="MS Mincho"/>
          <w:szCs w:val="24"/>
          <w:lang w:eastAsia="en-GB"/>
        </w:rPr>
      </w:pPr>
    </w:p>
    <w:p w14:paraId="3A62F676" w14:textId="77777777" w:rsidR="00BE32B8" w:rsidRDefault="00BE32B8" w:rsidP="00083EB9">
      <w:pPr>
        <w:tabs>
          <w:tab w:val="left" w:pos="1622"/>
        </w:tabs>
        <w:spacing w:after="0"/>
        <w:rPr>
          <w:rFonts w:eastAsia="MS Mincho"/>
          <w:szCs w:val="24"/>
          <w:lang w:eastAsia="en-GB"/>
        </w:rPr>
      </w:pPr>
    </w:p>
    <w:p w14:paraId="2BBFF540" w14:textId="252F7FD0" w:rsidR="00A209D6" w:rsidRDefault="00B94987" w:rsidP="00B94987">
      <w:pPr>
        <w:pStyle w:val="Heading1"/>
      </w:pPr>
      <w:r>
        <w:t>2</w:t>
      </w:r>
      <w:r w:rsidRPr="00B41902">
        <w:tab/>
      </w:r>
      <w:r w:rsidR="00083EB9">
        <w:t>Discussion</w:t>
      </w:r>
      <w:r w:rsidR="00353641">
        <w:t xml:space="preserve"> on Role of IEEE 802.3 Ethernet Padding</w:t>
      </w:r>
    </w:p>
    <w:p w14:paraId="2DDCA1F1" w14:textId="73090368" w:rsidR="00A624AD" w:rsidRDefault="00A624AD" w:rsidP="00A624AD">
      <w:pPr>
        <w:pStyle w:val="Heading2"/>
      </w:pPr>
      <w:r>
        <w:t>2.1</w:t>
      </w:r>
      <w:r>
        <w:tab/>
      </w:r>
      <w:r w:rsidR="00353641">
        <w:t>IP over Ethernet</w:t>
      </w:r>
    </w:p>
    <w:p w14:paraId="45D3F19E" w14:textId="097C539A" w:rsidR="0033094A" w:rsidRDefault="0033094A" w:rsidP="00C5469A">
      <w:r>
        <w:t xml:space="preserve">For IP </w:t>
      </w:r>
      <w:r w:rsidR="00A856D3">
        <w:t xml:space="preserve">over </w:t>
      </w:r>
      <w:r w:rsidR="00D3245B">
        <w:t>ethernet</w:t>
      </w:r>
      <w:r w:rsidR="00353641">
        <w:t xml:space="preserve"> (Ethertype IP)</w:t>
      </w:r>
      <w:r w:rsidR="00D3245B">
        <w:t xml:space="preserve">, </w:t>
      </w:r>
      <w:r w:rsidR="00BD60BB">
        <w:t xml:space="preserve">there will be hardly any room for padding since IPv4 header size is at least 20 bytes. </w:t>
      </w:r>
      <w:r w:rsidR="00A624AD">
        <w:t>I</w:t>
      </w:r>
      <w:r w:rsidR="00BD60BB">
        <w:t xml:space="preserve">f we assume application payload size of 20 bytes, Ethernet payload size will be </w:t>
      </w:r>
      <w:r w:rsidR="00A856D3">
        <w:t xml:space="preserve">at least </w:t>
      </w:r>
      <w:r w:rsidR="00BD60BB">
        <w:t xml:space="preserve">40 bytes (which comprises 20 bytes application payload and </w:t>
      </w:r>
      <w:r w:rsidR="00A856D3">
        <w:t xml:space="preserve">at least </w:t>
      </w:r>
      <w:r w:rsidR="00BD60BB">
        <w:t>20 bytes of IPv4 header)</w:t>
      </w:r>
      <w:r w:rsidR="00A856D3">
        <w:t xml:space="preserve"> which </w:t>
      </w:r>
      <w:r w:rsidR="00BD60BB">
        <w:t xml:space="preserve">leaves room for </w:t>
      </w:r>
      <w:r w:rsidR="00A856D3">
        <w:t xml:space="preserve">at most </w:t>
      </w:r>
      <w:r w:rsidR="00BD60BB">
        <w:t>2 bytes pf padding (with one VLAN tag).</w:t>
      </w:r>
      <w:r w:rsidR="00353641">
        <w:t xml:space="preserve"> The Ethernet payload size will be even larger with IPv6 due to larger IPv6 header size.</w:t>
      </w:r>
    </w:p>
    <w:p w14:paraId="0AF25786" w14:textId="0195D4E1" w:rsidR="00BD60BB" w:rsidRDefault="00BD60BB" w:rsidP="00C5469A">
      <w:pPr>
        <w:rPr>
          <w:b/>
          <w:bCs/>
        </w:rPr>
      </w:pPr>
      <w:r w:rsidRPr="00BD60BB">
        <w:rPr>
          <w:b/>
          <w:bCs/>
        </w:rPr>
        <w:t>Observation 1: Very limited padding is used for IP over ethernet.</w:t>
      </w:r>
    </w:p>
    <w:p w14:paraId="6C145E34" w14:textId="77777777" w:rsidR="00BE32B8" w:rsidRPr="00BD60BB" w:rsidRDefault="00BE32B8" w:rsidP="00C5469A">
      <w:pPr>
        <w:rPr>
          <w:b/>
          <w:bCs/>
        </w:rPr>
      </w:pPr>
    </w:p>
    <w:p w14:paraId="7202DA74" w14:textId="7BADBF57" w:rsidR="00353641" w:rsidRDefault="00353641" w:rsidP="00353641">
      <w:pPr>
        <w:pStyle w:val="Heading2"/>
      </w:pPr>
      <w:r>
        <w:t>2.2</w:t>
      </w:r>
      <w:r>
        <w:tab/>
        <w:t>Industrial Ethernet Protocols</w:t>
      </w:r>
    </w:p>
    <w:p w14:paraId="7A37320F" w14:textId="4EEFB7C1" w:rsidR="00054180" w:rsidRDefault="00D80A74" w:rsidP="006A26C5">
      <w:r>
        <w:t>For industrial E</w:t>
      </w:r>
      <w:r w:rsidRPr="00AB496D">
        <w:t>thernet</w:t>
      </w:r>
      <w:r w:rsidR="009D2D37">
        <w:t xml:space="preserve"> protocols which do not use IP payloads</w:t>
      </w:r>
      <w:r w:rsidRPr="00AB496D">
        <w:t xml:space="preserve">, we have not identified use cases where </w:t>
      </w:r>
      <w:r w:rsidR="009D2D37">
        <w:t xml:space="preserve">significant </w:t>
      </w:r>
      <w:r w:rsidR="00353641">
        <w:t xml:space="preserve">IEEE 802.3 </w:t>
      </w:r>
      <w:r w:rsidR="00AB496D">
        <w:t>Ethernet padding is used</w:t>
      </w:r>
      <w:r w:rsidR="0052319B" w:rsidRPr="00AB496D">
        <w:t>.</w:t>
      </w:r>
      <w:r w:rsidR="002817BF" w:rsidRPr="00AB496D">
        <w:t xml:space="preserve"> </w:t>
      </w:r>
    </w:p>
    <w:p w14:paraId="0F72EDAF" w14:textId="2F656F61" w:rsidR="006A26C5" w:rsidRDefault="002817BF" w:rsidP="006A26C5">
      <w:proofErr w:type="gramStart"/>
      <w:r w:rsidRPr="00AB496D">
        <w:t xml:space="preserve">In particular, </w:t>
      </w:r>
      <w:r w:rsidR="007E57B1">
        <w:t>PROFINET</w:t>
      </w:r>
      <w:proofErr w:type="gramEnd"/>
      <w:r w:rsidRPr="00AB496D">
        <w:t xml:space="preserve"> does </w:t>
      </w:r>
      <w:r w:rsidR="007E57B1">
        <w:t xml:space="preserve">not use any </w:t>
      </w:r>
      <w:r w:rsidR="00353641">
        <w:t xml:space="preserve">IEEE 802.3 </w:t>
      </w:r>
      <w:r w:rsidR="00343E84">
        <w:t xml:space="preserve">Ethernet </w:t>
      </w:r>
      <w:r w:rsidRPr="006B5C0C">
        <w:t>padding</w:t>
      </w:r>
      <w:r w:rsidR="006B5C0C" w:rsidRPr="006B5C0C">
        <w:t>.</w:t>
      </w:r>
      <w:r w:rsidR="006B5C0C">
        <w:t xml:space="preserve"> </w:t>
      </w:r>
      <w:r w:rsidR="00475294">
        <w:t>PROFINET</w:t>
      </w:r>
      <w:r w:rsidR="00817FB8">
        <w:t xml:space="preserve"> </w:t>
      </w:r>
      <w:r w:rsidR="001117DE">
        <w:t xml:space="preserve">uses its own </w:t>
      </w:r>
      <w:r w:rsidR="00817FB8">
        <w:t>padding</w:t>
      </w:r>
      <w:r w:rsidR="00475294">
        <w:t xml:space="preserve"> </w:t>
      </w:r>
      <w:r w:rsidR="001117DE">
        <w:t xml:space="preserve">to </w:t>
      </w:r>
      <w:r w:rsidR="00343E84">
        <w:t xml:space="preserve">ensure </w:t>
      </w:r>
      <w:r w:rsidR="001117DE">
        <w:t>PROFINET Ethernet packet size is at least 64 bytes. PROFINET’</w:t>
      </w:r>
      <w:r w:rsidR="00C67F79">
        <w:t>s</w:t>
      </w:r>
      <w:r w:rsidR="001117DE">
        <w:t xml:space="preserve"> padding is different from </w:t>
      </w:r>
      <w:r w:rsidR="00353641">
        <w:t xml:space="preserve">IEEE 802.3 </w:t>
      </w:r>
      <w:r w:rsidR="001117DE">
        <w:t xml:space="preserve">Ethernet padding </w:t>
      </w:r>
      <w:r w:rsidR="00D9551A">
        <w:t xml:space="preserve">as it </w:t>
      </w:r>
      <w:r w:rsidR="001117DE">
        <w:t xml:space="preserve">is placed before </w:t>
      </w:r>
      <w:r w:rsidR="00910AB0">
        <w:t>a PROFINET</w:t>
      </w:r>
      <w:r w:rsidR="00CB4263">
        <w:t>-</w:t>
      </w:r>
      <w:r w:rsidR="00910AB0">
        <w:t xml:space="preserve">specific field carrying status information </w:t>
      </w:r>
      <w:r w:rsidR="001117DE">
        <w:t xml:space="preserve">(and not </w:t>
      </w:r>
      <w:r w:rsidR="00910AB0">
        <w:t xml:space="preserve">just before </w:t>
      </w:r>
      <w:r w:rsidR="00E5568F">
        <w:t>Frame Check Sequence</w:t>
      </w:r>
      <w:r w:rsidR="00E20A1B">
        <w:t xml:space="preserve"> like </w:t>
      </w:r>
      <w:r w:rsidR="00353641">
        <w:t xml:space="preserve">IEEE 802.3 </w:t>
      </w:r>
      <w:r w:rsidR="00E20A1B">
        <w:t>Ethernet padding</w:t>
      </w:r>
      <w:r w:rsidR="001117DE">
        <w:t>).</w:t>
      </w:r>
      <w:r w:rsidR="00B0439A">
        <w:t xml:space="preserve"> PROFINET frame structure is copied below:</w:t>
      </w:r>
    </w:p>
    <w:tbl>
      <w:tblPr>
        <w:tblStyle w:val="TableGrid"/>
        <w:tblW w:w="0" w:type="auto"/>
        <w:tblLook w:val="04A0" w:firstRow="1" w:lastRow="0" w:firstColumn="1" w:lastColumn="0" w:noHBand="0" w:noVBand="1"/>
      </w:tblPr>
      <w:tblGrid>
        <w:gridCol w:w="1211"/>
        <w:gridCol w:w="990"/>
        <w:gridCol w:w="972"/>
        <w:gridCol w:w="1072"/>
        <w:gridCol w:w="1316"/>
        <w:gridCol w:w="1491"/>
        <w:gridCol w:w="1316"/>
        <w:gridCol w:w="1263"/>
      </w:tblGrid>
      <w:tr w:rsidR="005F423B" w14:paraId="0BD748D9" w14:textId="77777777" w:rsidTr="00B159D5">
        <w:tc>
          <w:tcPr>
            <w:tcW w:w="1240" w:type="dxa"/>
          </w:tcPr>
          <w:p w14:paraId="47151257" w14:textId="710C530A" w:rsidR="00B159D5" w:rsidRPr="0033094A" w:rsidRDefault="00B159D5" w:rsidP="00F3328D">
            <w:pPr>
              <w:jc w:val="center"/>
              <w:rPr>
                <w:b/>
                <w:bCs/>
              </w:rPr>
            </w:pPr>
            <w:r w:rsidRPr="0033094A">
              <w:rPr>
                <w:b/>
                <w:bCs/>
              </w:rPr>
              <w:t xml:space="preserve">destination MAC </w:t>
            </w:r>
            <w:r>
              <w:rPr>
                <w:b/>
                <w:bCs/>
              </w:rPr>
              <w:t>address</w:t>
            </w:r>
          </w:p>
        </w:tc>
        <w:tc>
          <w:tcPr>
            <w:tcW w:w="1064" w:type="dxa"/>
          </w:tcPr>
          <w:p w14:paraId="0E6D5D30" w14:textId="473DFB1F" w:rsidR="00B159D5" w:rsidRPr="0033094A" w:rsidRDefault="00B159D5" w:rsidP="00F3328D">
            <w:pPr>
              <w:jc w:val="center"/>
              <w:rPr>
                <w:b/>
                <w:bCs/>
              </w:rPr>
            </w:pPr>
            <w:r>
              <w:rPr>
                <w:b/>
                <w:bCs/>
              </w:rPr>
              <w:t xml:space="preserve">Source </w:t>
            </w:r>
            <w:r w:rsidRPr="0033094A">
              <w:rPr>
                <w:b/>
                <w:bCs/>
              </w:rPr>
              <w:t xml:space="preserve">MAC </w:t>
            </w:r>
            <w:r>
              <w:rPr>
                <w:b/>
                <w:bCs/>
              </w:rPr>
              <w:t>address</w:t>
            </w:r>
          </w:p>
        </w:tc>
        <w:tc>
          <w:tcPr>
            <w:tcW w:w="972" w:type="dxa"/>
          </w:tcPr>
          <w:p w14:paraId="149CBC27" w14:textId="77777777" w:rsidR="00B159D5" w:rsidRPr="0033094A" w:rsidRDefault="00B159D5" w:rsidP="00F3328D">
            <w:pPr>
              <w:jc w:val="center"/>
              <w:rPr>
                <w:b/>
                <w:bCs/>
              </w:rPr>
            </w:pPr>
            <w:r w:rsidRPr="0033094A">
              <w:rPr>
                <w:b/>
                <w:bCs/>
              </w:rPr>
              <w:t>Optional VLAN tag</w:t>
            </w:r>
          </w:p>
        </w:tc>
        <w:tc>
          <w:tcPr>
            <w:tcW w:w="1072" w:type="dxa"/>
          </w:tcPr>
          <w:p w14:paraId="5BEAE31B" w14:textId="77777777" w:rsidR="00B159D5" w:rsidRPr="0033094A" w:rsidRDefault="00B159D5" w:rsidP="00F3328D">
            <w:pPr>
              <w:jc w:val="center"/>
              <w:rPr>
                <w:b/>
                <w:bCs/>
              </w:rPr>
            </w:pPr>
            <w:r w:rsidRPr="0033094A">
              <w:rPr>
                <w:b/>
                <w:bCs/>
              </w:rPr>
              <w:t>Ethertype</w:t>
            </w:r>
          </w:p>
        </w:tc>
        <w:tc>
          <w:tcPr>
            <w:tcW w:w="1087" w:type="dxa"/>
          </w:tcPr>
          <w:p w14:paraId="6C50A042" w14:textId="7E07A0CF" w:rsidR="00B159D5" w:rsidRPr="0033094A" w:rsidRDefault="00B159D5" w:rsidP="00F3328D">
            <w:pPr>
              <w:jc w:val="center"/>
              <w:rPr>
                <w:b/>
                <w:bCs/>
              </w:rPr>
            </w:pPr>
            <w:r>
              <w:rPr>
                <w:b/>
                <w:bCs/>
              </w:rPr>
              <w:t>PROFINET-specific header (Frame ID)</w:t>
            </w:r>
          </w:p>
        </w:tc>
        <w:tc>
          <w:tcPr>
            <w:tcW w:w="1641" w:type="dxa"/>
          </w:tcPr>
          <w:p w14:paraId="5D1772D3" w14:textId="15BA39E3" w:rsidR="00B159D5" w:rsidRPr="0033094A" w:rsidRDefault="00B159D5" w:rsidP="00F3328D">
            <w:pPr>
              <w:jc w:val="center"/>
              <w:rPr>
                <w:b/>
                <w:bCs/>
              </w:rPr>
            </w:pPr>
            <w:r w:rsidRPr="0033094A">
              <w:rPr>
                <w:b/>
                <w:bCs/>
              </w:rPr>
              <w:t>Payload</w:t>
            </w:r>
            <w:r>
              <w:rPr>
                <w:b/>
                <w:bCs/>
              </w:rPr>
              <w:t xml:space="preserve"> (including any </w:t>
            </w:r>
            <w:r w:rsidR="005F423B">
              <w:rPr>
                <w:b/>
                <w:bCs/>
              </w:rPr>
              <w:t xml:space="preserve">PROFINET </w:t>
            </w:r>
            <w:r>
              <w:rPr>
                <w:b/>
                <w:bCs/>
              </w:rPr>
              <w:t>padding)</w:t>
            </w:r>
          </w:p>
        </w:tc>
        <w:tc>
          <w:tcPr>
            <w:tcW w:w="1138" w:type="dxa"/>
          </w:tcPr>
          <w:p w14:paraId="1E798414" w14:textId="295B04E3" w:rsidR="00B159D5" w:rsidRPr="00901BCD" w:rsidRDefault="00B159D5" w:rsidP="00F3328D">
            <w:pPr>
              <w:jc w:val="center"/>
              <w:rPr>
                <w:b/>
                <w:bCs/>
              </w:rPr>
            </w:pPr>
            <w:r w:rsidRPr="00901BCD">
              <w:rPr>
                <w:b/>
                <w:bCs/>
              </w:rPr>
              <w:t>PROFINET-specific status information</w:t>
            </w:r>
          </w:p>
        </w:tc>
        <w:tc>
          <w:tcPr>
            <w:tcW w:w="1417" w:type="dxa"/>
          </w:tcPr>
          <w:p w14:paraId="679CF7B2" w14:textId="25B4A70E" w:rsidR="00B159D5" w:rsidRPr="0033094A" w:rsidRDefault="00B159D5" w:rsidP="00F3328D">
            <w:pPr>
              <w:jc w:val="center"/>
              <w:rPr>
                <w:b/>
                <w:bCs/>
              </w:rPr>
            </w:pPr>
            <w:r w:rsidRPr="0033094A">
              <w:rPr>
                <w:b/>
                <w:bCs/>
              </w:rPr>
              <w:t>Frame Check Sequence</w:t>
            </w:r>
          </w:p>
        </w:tc>
      </w:tr>
      <w:tr w:rsidR="005F423B" w14:paraId="654F8E73" w14:textId="77777777" w:rsidTr="00B159D5">
        <w:tc>
          <w:tcPr>
            <w:tcW w:w="1240" w:type="dxa"/>
          </w:tcPr>
          <w:p w14:paraId="5D1276DC" w14:textId="77777777" w:rsidR="00B159D5" w:rsidRDefault="00B159D5" w:rsidP="00F3328D">
            <w:pPr>
              <w:jc w:val="center"/>
            </w:pPr>
            <w:r>
              <w:t>6 octets</w:t>
            </w:r>
          </w:p>
        </w:tc>
        <w:tc>
          <w:tcPr>
            <w:tcW w:w="1064" w:type="dxa"/>
          </w:tcPr>
          <w:p w14:paraId="2866C172" w14:textId="77777777" w:rsidR="00B159D5" w:rsidRDefault="00B159D5" w:rsidP="00F3328D">
            <w:pPr>
              <w:jc w:val="center"/>
            </w:pPr>
            <w:r>
              <w:t>6 octets</w:t>
            </w:r>
          </w:p>
        </w:tc>
        <w:tc>
          <w:tcPr>
            <w:tcW w:w="972" w:type="dxa"/>
          </w:tcPr>
          <w:p w14:paraId="0917FEFF" w14:textId="77777777" w:rsidR="00B159D5" w:rsidRDefault="00B159D5" w:rsidP="00F3328D">
            <w:pPr>
              <w:jc w:val="center"/>
            </w:pPr>
            <w:r>
              <w:t>4 octets</w:t>
            </w:r>
          </w:p>
        </w:tc>
        <w:tc>
          <w:tcPr>
            <w:tcW w:w="1072" w:type="dxa"/>
          </w:tcPr>
          <w:p w14:paraId="7B8E8F91" w14:textId="77777777" w:rsidR="00B159D5" w:rsidRDefault="00B159D5" w:rsidP="00F3328D">
            <w:pPr>
              <w:jc w:val="center"/>
            </w:pPr>
            <w:r>
              <w:t>2 octets</w:t>
            </w:r>
          </w:p>
          <w:p w14:paraId="789E222C" w14:textId="2DF63651" w:rsidR="00C74B15" w:rsidRDefault="0069381F" w:rsidP="00F3328D">
            <w:pPr>
              <w:jc w:val="center"/>
            </w:pPr>
            <w:r>
              <w:t>0x</w:t>
            </w:r>
            <w:r w:rsidR="00C74B15">
              <w:t xml:space="preserve">8822 </w:t>
            </w:r>
          </w:p>
        </w:tc>
        <w:tc>
          <w:tcPr>
            <w:tcW w:w="1087" w:type="dxa"/>
          </w:tcPr>
          <w:p w14:paraId="44B9635C" w14:textId="28C681B1" w:rsidR="00B159D5" w:rsidRDefault="00B159D5" w:rsidP="00F3328D">
            <w:pPr>
              <w:jc w:val="center"/>
            </w:pPr>
            <w:r>
              <w:t>2 octets</w:t>
            </w:r>
          </w:p>
        </w:tc>
        <w:tc>
          <w:tcPr>
            <w:tcW w:w="1641" w:type="dxa"/>
          </w:tcPr>
          <w:p w14:paraId="6591F242" w14:textId="6C20E335" w:rsidR="00B159D5" w:rsidRDefault="00B159D5" w:rsidP="00F3328D">
            <w:pPr>
              <w:jc w:val="center"/>
            </w:pPr>
            <w:r>
              <w:t>At least 42 octets</w:t>
            </w:r>
          </w:p>
        </w:tc>
        <w:tc>
          <w:tcPr>
            <w:tcW w:w="1138" w:type="dxa"/>
          </w:tcPr>
          <w:p w14:paraId="64D7D0AD" w14:textId="40EFD4B9" w:rsidR="00B159D5" w:rsidRPr="00901BCD" w:rsidRDefault="00B159D5" w:rsidP="00F3328D">
            <w:pPr>
              <w:jc w:val="center"/>
            </w:pPr>
            <w:r w:rsidRPr="00901BCD">
              <w:t>4 octets</w:t>
            </w:r>
          </w:p>
        </w:tc>
        <w:tc>
          <w:tcPr>
            <w:tcW w:w="1417" w:type="dxa"/>
          </w:tcPr>
          <w:p w14:paraId="2B07CCFB" w14:textId="36CCAB63" w:rsidR="00B159D5" w:rsidRDefault="00B159D5" w:rsidP="00F3328D">
            <w:pPr>
              <w:jc w:val="center"/>
            </w:pPr>
            <w:r>
              <w:t>4 octets</w:t>
            </w:r>
          </w:p>
        </w:tc>
      </w:tr>
    </w:tbl>
    <w:p w14:paraId="49983523" w14:textId="77777777" w:rsidR="001117DE" w:rsidRDefault="001117DE" w:rsidP="00C5469A"/>
    <w:p w14:paraId="3D9E55B8" w14:textId="4FBD603C" w:rsidR="00704F8F" w:rsidRDefault="003E2C30" w:rsidP="00C5469A">
      <w:pPr>
        <w:rPr>
          <w:b/>
          <w:bCs/>
        </w:rPr>
      </w:pPr>
      <w:r w:rsidRPr="00002C04">
        <w:rPr>
          <w:b/>
          <w:bCs/>
        </w:rPr>
        <w:t xml:space="preserve">Observation 2: </w:t>
      </w:r>
      <w:r w:rsidR="00002C04" w:rsidRPr="00002C04">
        <w:rPr>
          <w:b/>
          <w:bCs/>
        </w:rPr>
        <w:t xml:space="preserve">Industrial Ethernet protocol PROFINET does not use any </w:t>
      </w:r>
      <w:r w:rsidR="002835FF">
        <w:rPr>
          <w:b/>
          <w:bCs/>
        </w:rPr>
        <w:t xml:space="preserve">IEEE 802.3 </w:t>
      </w:r>
      <w:r w:rsidR="00002C04" w:rsidRPr="00002C04">
        <w:rPr>
          <w:b/>
          <w:bCs/>
        </w:rPr>
        <w:t>Ethernet padding</w:t>
      </w:r>
      <w:r w:rsidR="00002C04">
        <w:rPr>
          <w:b/>
          <w:bCs/>
        </w:rPr>
        <w:t>.</w:t>
      </w:r>
    </w:p>
    <w:p w14:paraId="4562276B" w14:textId="0C94A07F" w:rsidR="00A624AD" w:rsidRDefault="00A624AD" w:rsidP="00A624AD">
      <w:pPr>
        <w:pStyle w:val="Heading2"/>
      </w:pPr>
      <w:r>
        <w:lastRenderedPageBreak/>
        <w:t>2.</w:t>
      </w:r>
      <w:r w:rsidR="00BE32B8">
        <w:t>3</w:t>
      </w:r>
      <w:r>
        <w:tab/>
      </w:r>
      <w:r w:rsidR="003D2FBE">
        <w:t>Packet size</w:t>
      </w:r>
      <w:r w:rsidR="000749CF">
        <w:t xml:space="preserve"> trends</w:t>
      </w:r>
      <w:r w:rsidR="003D2FBE">
        <w:t xml:space="preserve"> in automation</w:t>
      </w:r>
    </w:p>
    <w:p w14:paraId="282ED13E" w14:textId="0FE98FDB" w:rsidR="00A624AD" w:rsidRDefault="00BA0CA5" w:rsidP="00C5469A">
      <w:pPr>
        <w:rPr>
          <w:bCs/>
        </w:rPr>
      </w:pPr>
      <w:r>
        <w:rPr>
          <w:bCs/>
        </w:rPr>
        <w:t xml:space="preserve">Some use cases and </w:t>
      </w:r>
      <w:r w:rsidR="00334BBA">
        <w:rPr>
          <w:bCs/>
        </w:rPr>
        <w:t xml:space="preserve">requirements in </w:t>
      </w:r>
      <w:r>
        <w:rPr>
          <w:bCs/>
        </w:rPr>
        <w:t>TS 22.104, including the specific example</w:t>
      </w:r>
      <w:r w:rsidR="00556962">
        <w:rPr>
          <w:bCs/>
        </w:rPr>
        <w:t>/value</w:t>
      </w:r>
      <w:r>
        <w:rPr>
          <w:bCs/>
        </w:rPr>
        <w:t xml:space="preserve"> </w:t>
      </w:r>
      <w:r w:rsidR="00556962">
        <w:rPr>
          <w:bCs/>
        </w:rPr>
        <w:t xml:space="preserve">of message size </w:t>
      </w:r>
      <w:r>
        <w:rPr>
          <w:bCs/>
        </w:rPr>
        <w:t xml:space="preserve">mentioned by RAN2 </w:t>
      </w:r>
      <w:r w:rsidR="00353641">
        <w:rPr>
          <w:bCs/>
        </w:rPr>
        <w:t xml:space="preserve">in R2-1916547 </w:t>
      </w:r>
      <w:r>
        <w:rPr>
          <w:bCs/>
        </w:rPr>
        <w:t xml:space="preserve">(20 bytes, e.g. found in </w:t>
      </w:r>
      <w:r w:rsidR="00334BBA">
        <w:rPr>
          <w:bCs/>
        </w:rPr>
        <w:t xml:space="preserve">Table </w:t>
      </w:r>
      <w:r w:rsidR="00C26832">
        <w:rPr>
          <w:bCs/>
        </w:rPr>
        <w:t>A.2.2.1-1</w:t>
      </w:r>
      <w:r>
        <w:rPr>
          <w:bCs/>
        </w:rPr>
        <w:t>),</w:t>
      </w:r>
      <w:r w:rsidR="00C26832">
        <w:rPr>
          <w:bCs/>
        </w:rPr>
        <w:t xml:space="preserve"> </w:t>
      </w:r>
      <w:r>
        <w:rPr>
          <w:bCs/>
        </w:rPr>
        <w:t>are based</w:t>
      </w:r>
      <w:r w:rsidR="00C26832">
        <w:rPr>
          <w:bCs/>
        </w:rPr>
        <w:t xml:space="preserve"> </w:t>
      </w:r>
      <w:r>
        <w:rPr>
          <w:bCs/>
        </w:rPr>
        <w:t>on</w:t>
      </w:r>
      <w:r w:rsidR="00C26832">
        <w:rPr>
          <w:bCs/>
        </w:rPr>
        <w:t xml:space="preserve"> </w:t>
      </w:r>
      <w:r>
        <w:rPr>
          <w:bCs/>
        </w:rPr>
        <w:t xml:space="preserve">inputs from </w:t>
      </w:r>
      <w:r w:rsidR="00C26832">
        <w:rPr>
          <w:bCs/>
        </w:rPr>
        <w:t xml:space="preserve">automation industries </w:t>
      </w:r>
      <w:r>
        <w:rPr>
          <w:bCs/>
        </w:rPr>
        <w:t>to the intial</w:t>
      </w:r>
      <w:r w:rsidR="00C26832">
        <w:rPr>
          <w:bCs/>
        </w:rPr>
        <w:t xml:space="preserve"> </w:t>
      </w:r>
      <w:r w:rsidR="00353641">
        <w:rPr>
          <w:bCs/>
        </w:rPr>
        <w:t xml:space="preserve">FS_CAV </w:t>
      </w:r>
      <w:r w:rsidR="00C26832">
        <w:rPr>
          <w:bCs/>
        </w:rPr>
        <w:t>study</w:t>
      </w:r>
      <w:r w:rsidR="00A92322">
        <w:rPr>
          <w:bCs/>
        </w:rPr>
        <w:t>.Since then, also the industrial applications have evolved and some values may have changed</w:t>
      </w:r>
      <w:r w:rsidR="00E864A9">
        <w:rPr>
          <w:bCs/>
        </w:rPr>
        <w:t xml:space="preserve">. </w:t>
      </w:r>
      <w:proofErr w:type="gramStart"/>
      <w:r w:rsidR="00556962">
        <w:rPr>
          <w:bCs/>
        </w:rPr>
        <w:t>In particular, w</w:t>
      </w:r>
      <w:r w:rsidR="00E864A9">
        <w:rPr>
          <w:bCs/>
        </w:rPr>
        <w:t>ith</w:t>
      </w:r>
      <w:proofErr w:type="gramEnd"/>
      <w:r w:rsidR="00E864A9">
        <w:rPr>
          <w:bCs/>
        </w:rPr>
        <w:t xml:space="preserve"> more advances in automation systems</w:t>
      </w:r>
      <w:r w:rsidR="000749CF">
        <w:rPr>
          <w:bCs/>
        </w:rPr>
        <w:t>,</w:t>
      </w:r>
      <w:r w:rsidR="00B2619A">
        <w:rPr>
          <w:bCs/>
        </w:rPr>
        <w:t xml:space="preserve"> payloads </w:t>
      </w:r>
      <w:r w:rsidR="00556962">
        <w:rPr>
          <w:bCs/>
        </w:rPr>
        <w:t xml:space="preserve">and message size are expected to </w:t>
      </w:r>
      <w:r w:rsidR="00B2619A">
        <w:rPr>
          <w:bCs/>
        </w:rPr>
        <w:t>become larger.</w:t>
      </w:r>
      <w:r w:rsidR="00A92322">
        <w:rPr>
          <w:bCs/>
        </w:rPr>
        <w:t xml:space="preserve"> The original data is enriched with additional information more and more.</w:t>
      </w:r>
    </w:p>
    <w:p w14:paraId="5AF62095" w14:textId="690F88CC" w:rsidR="000749CF" w:rsidRDefault="000749CF" w:rsidP="00C5469A">
      <w:pPr>
        <w:rPr>
          <w:bCs/>
        </w:rPr>
      </w:pPr>
      <w:r>
        <w:rPr>
          <w:bCs/>
        </w:rPr>
        <w:t xml:space="preserve">For example, there is </w:t>
      </w:r>
      <w:r w:rsidR="002B496B">
        <w:rPr>
          <w:bCs/>
        </w:rPr>
        <w:t xml:space="preserve">work towards usage of </w:t>
      </w:r>
      <w:r>
        <w:rPr>
          <w:bCs/>
        </w:rPr>
        <w:t xml:space="preserve">OPC framework over Ethernet (with Ethertype </w:t>
      </w:r>
      <w:r w:rsidR="0069381F">
        <w:t>0xB62C)</w:t>
      </w:r>
      <w:r w:rsidR="002B496B">
        <w:t>, with more complex application headers and functions.</w:t>
      </w:r>
    </w:p>
    <w:p w14:paraId="2FC2293F" w14:textId="2A1E6F95" w:rsidR="00B2619A" w:rsidRPr="00027285" w:rsidRDefault="00B2619A" w:rsidP="00C5469A">
      <w:pPr>
        <w:rPr>
          <w:b/>
          <w:bCs/>
        </w:rPr>
      </w:pPr>
      <w:r w:rsidRPr="00027285">
        <w:rPr>
          <w:b/>
          <w:bCs/>
        </w:rPr>
        <w:t xml:space="preserve">Observation 3: Automation systems </w:t>
      </w:r>
      <w:r w:rsidR="00027285" w:rsidRPr="00027285">
        <w:rPr>
          <w:b/>
          <w:bCs/>
        </w:rPr>
        <w:t>are moving towards larger payloads</w:t>
      </w:r>
      <w:r w:rsidR="00556962">
        <w:rPr>
          <w:b/>
          <w:bCs/>
        </w:rPr>
        <w:t>;</w:t>
      </w:r>
      <w:r w:rsidR="00027285" w:rsidRPr="00027285">
        <w:rPr>
          <w:b/>
          <w:bCs/>
        </w:rPr>
        <w:t xml:space="preserve"> </w:t>
      </w:r>
      <w:r w:rsidR="00556962">
        <w:rPr>
          <w:b/>
          <w:bCs/>
        </w:rPr>
        <w:t xml:space="preserve">e.g. a message size of </w:t>
      </w:r>
      <w:r w:rsidR="00027285" w:rsidRPr="00027285">
        <w:rPr>
          <w:b/>
          <w:bCs/>
        </w:rPr>
        <w:t>20-byte</w:t>
      </w:r>
      <w:r w:rsidR="00556962">
        <w:rPr>
          <w:b/>
          <w:bCs/>
        </w:rPr>
        <w:t>s</w:t>
      </w:r>
      <w:r w:rsidR="00027285" w:rsidRPr="00027285">
        <w:rPr>
          <w:b/>
          <w:bCs/>
        </w:rPr>
        <w:t xml:space="preserve"> </w:t>
      </w:r>
      <w:r w:rsidR="00556962">
        <w:rPr>
          <w:b/>
          <w:bCs/>
        </w:rPr>
        <w:t>may not be a very representative or prevalent value to consider</w:t>
      </w:r>
      <w:r w:rsidR="00027285" w:rsidRPr="00027285">
        <w:rPr>
          <w:b/>
          <w:bCs/>
        </w:rPr>
        <w:t>.</w:t>
      </w:r>
      <w:r w:rsidR="00A92322">
        <w:rPr>
          <w:b/>
          <w:bCs/>
        </w:rPr>
        <w:t xml:space="preserve"> The required padding becomes less and less.</w:t>
      </w:r>
    </w:p>
    <w:p w14:paraId="00ABFDA5" w14:textId="77777777" w:rsidR="00B93293" w:rsidRPr="006303B8" w:rsidRDefault="00B93293" w:rsidP="00C5469A"/>
    <w:p w14:paraId="766D6D29" w14:textId="2729E3D0" w:rsidR="00A209D6" w:rsidRPr="002E507C" w:rsidRDefault="00901BCD" w:rsidP="00A209D6">
      <w:pPr>
        <w:pStyle w:val="Heading1"/>
        <w:rPr>
          <w:lang w:val="pl-PL"/>
        </w:rPr>
      </w:pPr>
      <w:r>
        <w:rPr>
          <w:lang w:val="pl-PL"/>
        </w:rPr>
        <w:t>3</w:t>
      </w:r>
      <w:r w:rsidR="00A209D6" w:rsidRPr="002E507C">
        <w:rPr>
          <w:lang w:val="pl-PL"/>
        </w:rPr>
        <w:tab/>
      </w:r>
      <w:r w:rsidR="005F642D">
        <w:rPr>
          <w:lang w:val="pl-PL"/>
        </w:rPr>
        <w:t>Conclusions</w:t>
      </w:r>
    </w:p>
    <w:p w14:paraId="10A9B9C5" w14:textId="77777777" w:rsidR="00901BCD" w:rsidRPr="00C15FB2" w:rsidRDefault="00901BCD" w:rsidP="00901BCD">
      <w:r w:rsidRPr="009D4F33">
        <w:t xml:space="preserve">Based on the above </w:t>
      </w:r>
      <w:r>
        <w:t xml:space="preserve">considerations and </w:t>
      </w:r>
      <w:r w:rsidRPr="009D4F33">
        <w:t>observations</w:t>
      </w:r>
      <w:r>
        <w:t>,</w:t>
      </w:r>
      <w:r w:rsidRPr="009D4F33">
        <w:t xml:space="preserve"> we propose the following.</w:t>
      </w:r>
    </w:p>
    <w:p w14:paraId="42D885CF" w14:textId="57ADDA38" w:rsidR="008D2DA9" w:rsidRPr="00D049B0" w:rsidRDefault="008D2DA9" w:rsidP="008D2DA9">
      <w:pPr>
        <w:rPr>
          <w:b/>
          <w:bCs/>
        </w:rPr>
      </w:pPr>
      <w:r>
        <w:rPr>
          <w:b/>
          <w:bCs/>
        </w:rPr>
        <w:t xml:space="preserve">Proposal 1: </w:t>
      </w:r>
      <w:r w:rsidRPr="002817BF">
        <w:rPr>
          <w:b/>
          <w:bCs/>
        </w:rPr>
        <w:t xml:space="preserve">SA1 should </w:t>
      </w:r>
      <w:r>
        <w:rPr>
          <w:b/>
          <w:bCs/>
        </w:rPr>
        <w:t xml:space="preserve">reply to RAN2 </w:t>
      </w:r>
      <w:r w:rsidRPr="002817BF">
        <w:rPr>
          <w:b/>
          <w:bCs/>
        </w:rPr>
        <w:t xml:space="preserve">that </w:t>
      </w:r>
      <w:r>
        <w:rPr>
          <w:b/>
          <w:bCs/>
        </w:rPr>
        <w:t xml:space="preserve">the </w:t>
      </w:r>
      <w:r w:rsidR="00D13558">
        <w:rPr>
          <w:b/>
          <w:bCs/>
        </w:rPr>
        <w:t xml:space="preserve">prevalence and </w:t>
      </w:r>
      <w:r>
        <w:rPr>
          <w:b/>
          <w:bCs/>
        </w:rPr>
        <w:t xml:space="preserve">extent of small payloads and </w:t>
      </w:r>
      <w:r w:rsidR="00A92322">
        <w:rPr>
          <w:b/>
          <w:bCs/>
        </w:rPr>
        <w:t xml:space="preserve">IEEE 802.3 </w:t>
      </w:r>
      <w:r w:rsidRPr="002817BF">
        <w:rPr>
          <w:b/>
          <w:bCs/>
        </w:rPr>
        <w:t xml:space="preserve">Ethernet padding </w:t>
      </w:r>
      <w:r>
        <w:rPr>
          <w:b/>
          <w:bCs/>
        </w:rPr>
        <w:t>for automation use cases is considered not relevant or significant</w:t>
      </w:r>
      <w:r w:rsidR="00A92322">
        <w:rPr>
          <w:b/>
          <w:bCs/>
        </w:rPr>
        <w:t xml:space="preserve"> for compression of IEEE 802.3 Ethernet padding</w:t>
      </w:r>
      <w:r>
        <w:rPr>
          <w:b/>
          <w:bCs/>
        </w:rPr>
        <w:t>.</w:t>
      </w:r>
    </w:p>
    <w:p w14:paraId="19457AE0" w14:textId="4804DD3C" w:rsidR="00CB4263" w:rsidRPr="00CB4263" w:rsidRDefault="00CB4263" w:rsidP="008D2DA9">
      <w:pPr>
        <w:rPr>
          <w:rFonts w:ascii="Arial" w:hAnsi="Arial"/>
          <w:sz w:val="36"/>
          <w:lang w:val="pl-PL"/>
        </w:rPr>
      </w:pPr>
    </w:p>
    <w:sectPr w:rsidR="00CB4263" w:rsidRPr="00CB42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4E3A4" w14:textId="77777777" w:rsidR="00092C55" w:rsidRDefault="00092C55">
      <w:r>
        <w:separator/>
      </w:r>
    </w:p>
  </w:endnote>
  <w:endnote w:type="continuationSeparator" w:id="0">
    <w:p w14:paraId="2FDA1B67" w14:textId="77777777" w:rsidR="00092C55" w:rsidRDefault="00092C55">
      <w:r>
        <w:continuationSeparator/>
      </w:r>
    </w:p>
  </w:endnote>
  <w:endnote w:type="continuationNotice" w:id="1">
    <w:p w14:paraId="64E5A7B3" w14:textId="77777777" w:rsidR="00092C55" w:rsidRDefault="0009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1909409"/>
      <w:docPartObj>
        <w:docPartGallery w:val="Page Numbers (Bottom of Page)"/>
        <w:docPartUnique/>
      </w:docPartObj>
    </w:sdtPr>
    <w:sdtEndPr>
      <w:rPr>
        <w:noProof/>
      </w:rPr>
    </w:sdtEndPr>
    <w:sdtContent>
      <w:p w14:paraId="4FEC15FA" w14:textId="2A72BA58" w:rsidR="00BE32B8" w:rsidRDefault="00BE32B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11F58DD" w14:textId="77777777" w:rsidR="00BE32B8" w:rsidRDefault="00BE3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553A9" w14:textId="77777777" w:rsidR="00092C55" w:rsidRDefault="00092C55">
      <w:r>
        <w:separator/>
      </w:r>
    </w:p>
  </w:footnote>
  <w:footnote w:type="continuationSeparator" w:id="0">
    <w:p w14:paraId="09C86B70" w14:textId="77777777" w:rsidR="00092C55" w:rsidRDefault="00092C55">
      <w:r>
        <w:continuationSeparator/>
      </w:r>
    </w:p>
  </w:footnote>
  <w:footnote w:type="continuationNotice" w:id="1">
    <w:p w14:paraId="50722195" w14:textId="77777777" w:rsidR="00092C55" w:rsidRDefault="00092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C9B6" w14:textId="3BE4C552" w:rsidR="004666AA" w:rsidRDefault="004666AA">
    <w:pPr>
      <w:pStyle w:val="Header"/>
      <w:jc w:val="center"/>
    </w:pPr>
  </w:p>
  <w:p w14:paraId="7A454E6E" w14:textId="77777777" w:rsidR="004666AA" w:rsidRDefault="0046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A5505A"/>
    <w:multiLevelType w:val="hybridMultilevel"/>
    <w:tmpl w:val="F948DDC6"/>
    <w:lvl w:ilvl="0" w:tplc="1E9A72D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121D4"/>
    <w:multiLevelType w:val="multilevel"/>
    <w:tmpl w:val="8F66B942"/>
    <w:lvl w:ilvl="0">
      <w:start w:val="1"/>
      <w:numFmt w:val="decimal"/>
      <w:lvlText w:val="%1"/>
      <w:lvlJc w:val="left"/>
      <w:pPr>
        <w:ind w:left="360" w:hanging="360"/>
      </w:pPr>
      <w:rPr>
        <w:rFonts w:hint="default"/>
      </w:rPr>
    </w:lvl>
    <w:lvl w:ilvl="1">
      <w:start w:val="1"/>
      <w:numFmt w:val="decimal"/>
      <w:isLgl/>
      <w:lvlText w:val="%1.%2"/>
      <w:lvlJc w:val="left"/>
      <w:pPr>
        <w:ind w:left="1620" w:hanging="1620"/>
      </w:pPr>
      <w:rPr>
        <w:rFonts w:hint="default"/>
      </w:rPr>
    </w:lvl>
    <w:lvl w:ilvl="2">
      <w:start w:val="1"/>
      <w:numFmt w:val="decimal"/>
      <w:isLgl/>
      <w:lvlText w:val="%1.%2.%3"/>
      <w:lvlJc w:val="left"/>
      <w:pPr>
        <w:ind w:left="1620" w:hanging="1620"/>
      </w:pPr>
      <w:rPr>
        <w:rFonts w:hint="default"/>
      </w:rPr>
    </w:lvl>
    <w:lvl w:ilvl="3">
      <w:start w:val="1"/>
      <w:numFmt w:val="decimal"/>
      <w:isLgl/>
      <w:lvlText w:val="%1.%2.%3.%4"/>
      <w:lvlJc w:val="left"/>
      <w:pPr>
        <w:ind w:left="1620" w:hanging="1620"/>
      </w:pPr>
      <w:rPr>
        <w:rFonts w:hint="default"/>
      </w:rPr>
    </w:lvl>
    <w:lvl w:ilvl="4">
      <w:start w:val="1"/>
      <w:numFmt w:val="decimal"/>
      <w:isLgl/>
      <w:lvlText w:val="%1.%2.%3.%4.%5"/>
      <w:lvlJc w:val="left"/>
      <w:pPr>
        <w:ind w:left="1620" w:hanging="1620"/>
      </w:pPr>
      <w:rPr>
        <w:rFonts w:hint="default"/>
      </w:rPr>
    </w:lvl>
    <w:lvl w:ilvl="5">
      <w:start w:val="1"/>
      <w:numFmt w:val="decimal"/>
      <w:isLgl/>
      <w:lvlText w:val="%1.%2.%3.%4.%5.%6"/>
      <w:lvlJc w:val="left"/>
      <w:pPr>
        <w:ind w:left="1620" w:hanging="1620"/>
      </w:pPr>
      <w:rPr>
        <w:rFonts w:hint="default"/>
      </w:rPr>
    </w:lvl>
    <w:lvl w:ilvl="6">
      <w:start w:val="1"/>
      <w:numFmt w:val="decimal"/>
      <w:isLgl/>
      <w:lvlText w:val="%1.%2.%3.%4.%5.%6.%7"/>
      <w:lvlJc w:val="left"/>
      <w:pPr>
        <w:ind w:left="1620" w:hanging="1620"/>
      </w:pPr>
      <w:rPr>
        <w:rFonts w:hint="default"/>
      </w:rPr>
    </w:lvl>
    <w:lvl w:ilvl="7">
      <w:start w:val="1"/>
      <w:numFmt w:val="decimal"/>
      <w:isLgl/>
      <w:lvlText w:val="%1.%2.%3.%4.%5.%6.%7.%8"/>
      <w:lvlJc w:val="left"/>
      <w:pPr>
        <w:ind w:left="1620" w:hanging="162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6"/>
  </w:num>
  <w:num w:numId="7">
    <w:abstractNumId w:val="17"/>
  </w:num>
  <w:num w:numId="8">
    <w:abstractNumId w:val="37"/>
  </w:num>
  <w:num w:numId="9">
    <w:abstractNumId w:val="36"/>
  </w:num>
  <w:num w:numId="10">
    <w:abstractNumId w:val="23"/>
  </w:num>
  <w:num w:numId="11">
    <w:abstractNumId w:val="43"/>
  </w:num>
  <w:num w:numId="12">
    <w:abstractNumId w:val="5"/>
  </w:num>
  <w:num w:numId="13">
    <w:abstractNumId w:val="37"/>
  </w:num>
  <w:num w:numId="14">
    <w:abstractNumId w:val="12"/>
  </w:num>
  <w:num w:numId="15">
    <w:abstractNumId w:val="24"/>
  </w:num>
  <w:num w:numId="16">
    <w:abstractNumId w:val="10"/>
  </w:num>
  <w:num w:numId="17">
    <w:abstractNumId w:val="29"/>
  </w:num>
  <w:num w:numId="18">
    <w:abstractNumId w:val="3"/>
  </w:num>
  <w:num w:numId="19">
    <w:abstractNumId w:val="38"/>
  </w:num>
  <w:num w:numId="20">
    <w:abstractNumId w:val="20"/>
  </w:num>
  <w:num w:numId="21">
    <w:abstractNumId w:val="34"/>
  </w:num>
  <w:num w:numId="22">
    <w:abstractNumId w:val="30"/>
  </w:num>
  <w:num w:numId="23">
    <w:abstractNumId w:val="6"/>
  </w:num>
  <w:num w:numId="24">
    <w:abstractNumId w:val="31"/>
  </w:num>
  <w:num w:numId="25">
    <w:abstractNumId w:val="4"/>
  </w:num>
  <w:num w:numId="26">
    <w:abstractNumId w:val="15"/>
  </w:num>
  <w:num w:numId="27">
    <w:abstractNumId w:val="21"/>
  </w:num>
  <w:num w:numId="28">
    <w:abstractNumId w:val="33"/>
  </w:num>
  <w:num w:numId="29">
    <w:abstractNumId w:val="7"/>
  </w:num>
  <w:num w:numId="30">
    <w:abstractNumId w:val="32"/>
  </w:num>
  <w:num w:numId="31">
    <w:abstractNumId w:val="18"/>
  </w:num>
  <w:num w:numId="32">
    <w:abstractNumId w:val="19"/>
  </w:num>
  <w:num w:numId="33">
    <w:abstractNumId w:val="27"/>
  </w:num>
  <w:num w:numId="34">
    <w:abstractNumId w:val="9"/>
  </w:num>
  <w:num w:numId="35">
    <w:abstractNumId w:val="22"/>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42"/>
  </w:num>
  <w:num w:numId="39">
    <w:abstractNumId w:val="8"/>
  </w:num>
  <w:num w:numId="40">
    <w:abstractNumId w:val="26"/>
  </w:num>
  <w:num w:numId="41">
    <w:abstractNumId w:val="40"/>
  </w:num>
  <w:num w:numId="42">
    <w:abstractNumId w:val="2"/>
  </w:num>
  <w:num w:numId="43">
    <w:abstractNumId w:val="25"/>
  </w:num>
  <w:num w:numId="44">
    <w:abstractNumId w:val="35"/>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1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2C04"/>
    <w:rsid w:val="000054F6"/>
    <w:rsid w:val="0000726E"/>
    <w:rsid w:val="000075EF"/>
    <w:rsid w:val="0001542E"/>
    <w:rsid w:val="00016523"/>
    <w:rsid w:val="0002422F"/>
    <w:rsid w:val="000242AA"/>
    <w:rsid w:val="00024A14"/>
    <w:rsid w:val="00024F40"/>
    <w:rsid w:val="0002677F"/>
    <w:rsid w:val="00026B10"/>
    <w:rsid w:val="00027285"/>
    <w:rsid w:val="000318B3"/>
    <w:rsid w:val="00033397"/>
    <w:rsid w:val="00033AC0"/>
    <w:rsid w:val="00034B8A"/>
    <w:rsid w:val="0003698D"/>
    <w:rsid w:val="00037940"/>
    <w:rsid w:val="00037C24"/>
    <w:rsid w:val="00037D46"/>
    <w:rsid w:val="00040095"/>
    <w:rsid w:val="0004045F"/>
    <w:rsid w:val="000406D1"/>
    <w:rsid w:val="00040E58"/>
    <w:rsid w:val="0004105A"/>
    <w:rsid w:val="00044452"/>
    <w:rsid w:val="0004453C"/>
    <w:rsid w:val="00044D1A"/>
    <w:rsid w:val="00045437"/>
    <w:rsid w:val="00045A16"/>
    <w:rsid w:val="00046F66"/>
    <w:rsid w:val="00047824"/>
    <w:rsid w:val="00050222"/>
    <w:rsid w:val="000514DC"/>
    <w:rsid w:val="0005248D"/>
    <w:rsid w:val="00052A55"/>
    <w:rsid w:val="00052BC8"/>
    <w:rsid w:val="00054180"/>
    <w:rsid w:val="000541B8"/>
    <w:rsid w:val="000552F3"/>
    <w:rsid w:val="00055493"/>
    <w:rsid w:val="00055AA2"/>
    <w:rsid w:val="00055DB7"/>
    <w:rsid w:val="00056BB0"/>
    <w:rsid w:val="000606D1"/>
    <w:rsid w:val="00061455"/>
    <w:rsid w:val="00063B3C"/>
    <w:rsid w:val="00063F32"/>
    <w:rsid w:val="000670BE"/>
    <w:rsid w:val="00071353"/>
    <w:rsid w:val="00073C9C"/>
    <w:rsid w:val="000748CB"/>
    <w:rsid w:val="000749CF"/>
    <w:rsid w:val="00080512"/>
    <w:rsid w:val="00081BA4"/>
    <w:rsid w:val="00081D42"/>
    <w:rsid w:val="00081ECA"/>
    <w:rsid w:val="00082A23"/>
    <w:rsid w:val="00082A82"/>
    <w:rsid w:val="00083EB9"/>
    <w:rsid w:val="00084E51"/>
    <w:rsid w:val="00090468"/>
    <w:rsid w:val="00091FE2"/>
    <w:rsid w:val="00092C55"/>
    <w:rsid w:val="00092EBE"/>
    <w:rsid w:val="00094568"/>
    <w:rsid w:val="00094F78"/>
    <w:rsid w:val="00096351"/>
    <w:rsid w:val="000979EC"/>
    <w:rsid w:val="000A0EA8"/>
    <w:rsid w:val="000A2273"/>
    <w:rsid w:val="000A2D73"/>
    <w:rsid w:val="000A2F81"/>
    <w:rsid w:val="000A765E"/>
    <w:rsid w:val="000A7AB8"/>
    <w:rsid w:val="000A7BF3"/>
    <w:rsid w:val="000B297F"/>
    <w:rsid w:val="000B3A6A"/>
    <w:rsid w:val="000B5225"/>
    <w:rsid w:val="000B5DC3"/>
    <w:rsid w:val="000B68B4"/>
    <w:rsid w:val="000B7BCF"/>
    <w:rsid w:val="000C2052"/>
    <w:rsid w:val="000C471C"/>
    <w:rsid w:val="000C4C54"/>
    <w:rsid w:val="000C4E09"/>
    <w:rsid w:val="000C4EEE"/>
    <w:rsid w:val="000C50B7"/>
    <w:rsid w:val="000C522B"/>
    <w:rsid w:val="000C5AA4"/>
    <w:rsid w:val="000C687F"/>
    <w:rsid w:val="000C77D7"/>
    <w:rsid w:val="000D106F"/>
    <w:rsid w:val="000D1D28"/>
    <w:rsid w:val="000D2354"/>
    <w:rsid w:val="000D58AB"/>
    <w:rsid w:val="000D5F78"/>
    <w:rsid w:val="000D61F6"/>
    <w:rsid w:val="000D6EEE"/>
    <w:rsid w:val="000E1EC0"/>
    <w:rsid w:val="000E2ABF"/>
    <w:rsid w:val="000E334F"/>
    <w:rsid w:val="000E3BC2"/>
    <w:rsid w:val="000E5B59"/>
    <w:rsid w:val="000E6591"/>
    <w:rsid w:val="000E7614"/>
    <w:rsid w:val="000E79E9"/>
    <w:rsid w:val="000F3151"/>
    <w:rsid w:val="0010096C"/>
    <w:rsid w:val="00100A68"/>
    <w:rsid w:val="001013A4"/>
    <w:rsid w:val="00102128"/>
    <w:rsid w:val="001059E6"/>
    <w:rsid w:val="00106963"/>
    <w:rsid w:val="00107EB1"/>
    <w:rsid w:val="001109CE"/>
    <w:rsid w:val="00110F63"/>
    <w:rsid w:val="001117DE"/>
    <w:rsid w:val="00111CDE"/>
    <w:rsid w:val="00112D9E"/>
    <w:rsid w:val="00112F1A"/>
    <w:rsid w:val="001139C7"/>
    <w:rsid w:val="00113FA8"/>
    <w:rsid w:val="00116994"/>
    <w:rsid w:val="00116A4E"/>
    <w:rsid w:val="00117AF9"/>
    <w:rsid w:val="00117D97"/>
    <w:rsid w:val="0012050D"/>
    <w:rsid w:val="0012102B"/>
    <w:rsid w:val="0012111A"/>
    <w:rsid w:val="001235FF"/>
    <w:rsid w:val="001266B0"/>
    <w:rsid w:val="001278A0"/>
    <w:rsid w:val="00132BD7"/>
    <w:rsid w:val="00134D53"/>
    <w:rsid w:val="00135709"/>
    <w:rsid w:val="00136260"/>
    <w:rsid w:val="00140142"/>
    <w:rsid w:val="001429F3"/>
    <w:rsid w:val="00142B7E"/>
    <w:rsid w:val="0014304B"/>
    <w:rsid w:val="00143933"/>
    <w:rsid w:val="00145075"/>
    <w:rsid w:val="00152A9F"/>
    <w:rsid w:val="00153629"/>
    <w:rsid w:val="001539C8"/>
    <w:rsid w:val="00154AC4"/>
    <w:rsid w:val="00156628"/>
    <w:rsid w:val="00156EB3"/>
    <w:rsid w:val="00157B51"/>
    <w:rsid w:val="001602D4"/>
    <w:rsid w:val="0016098A"/>
    <w:rsid w:val="00162B3E"/>
    <w:rsid w:val="001633DA"/>
    <w:rsid w:val="00165881"/>
    <w:rsid w:val="00165B9F"/>
    <w:rsid w:val="00166FD9"/>
    <w:rsid w:val="00171244"/>
    <w:rsid w:val="001719D2"/>
    <w:rsid w:val="0017215E"/>
    <w:rsid w:val="001741A0"/>
    <w:rsid w:val="0017431E"/>
    <w:rsid w:val="00175FA0"/>
    <w:rsid w:val="00181134"/>
    <w:rsid w:val="00182370"/>
    <w:rsid w:val="00186387"/>
    <w:rsid w:val="00186D42"/>
    <w:rsid w:val="00186FDB"/>
    <w:rsid w:val="001871C0"/>
    <w:rsid w:val="00190585"/>
    <w:rsid w:val="00192562"/>
    <w:rsid w:val="00194CD0"/>
    <w:rsid w:val="00196E76"/>
    <w:rsid w:val="001A062C"/>
    <w:rsid w:val="001A1534"/>
    <w:rsid w:val="001A2C81"/>
    <w:rsid w:val="001A30C3"/>
    <w:rsid w:val="001A58F8"/>
    <w:rsid w:val="001A67D1"/>
    <w:rsid w:val="001A695B"/>
    <w:rsid w:val="001A6C27"/>
    <w:rsid w:val="001A78FE"/>
    <w:rsid w:val="001A7E7D"/>
    <w:rsid w:val="001B14C8"/>
    <w:rsid w:val="001B4163"/>
    <w:rsid w:val="001B49C9"/>
    <w:rsid w:val="001B647C"/>
    <w:rsid w:val="001B70FF"/>
    <w:rsid w:val="001B76FE"/>
    <w:rsid w:val="001C24F7"/>
    <w:rsid w:val="001C3886"/>
    <w:rsid w:val="001C40C1"/>
    <w:rsid w:val="001C4F79"/>
    <w:rsid w:val="001C5EDF"/>
    <w:rsid w:val="001C7DDB"/>
    <w:rsid w:val="001D025E"/>
    <w:rsid w:val="001D115C"/>
    <w:rsid w:val="001D1475"/>
    <w:rsid w:val="001D2A04"/>
    <w:rsid w:val="001D4CBD"/>
    <w:rsid w:val="001D657A"/>
    <w:rsid w:val="001D65FD"/>
    <w:rsid w:val="001D6D22"/>
    <w:rsid w:val="001E22B2"/>
    <w:rsid w:val="001E2735"/>
    <w:rsid w:val="001E29F0"/>
    <w:rsid w:val="001E6664"/>
    <w:rsid w:val="001E7B79"/>
    <w:rsid w:val="001F0608"/>
    <w:rsid w:val="001F0F91"/>
    <w:rsid w:val="001F168B"/>
    <w:rsid w:val="001F26F3"/>
    <w:rsid w:val="001F3148"/>
    <w:rsid w:val="001F396C"/>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5253"/>
    <w:rsid w:val="0022606D"/>
    <w:rsid w:val="00231728"/>
    <w:rsid w:val="00234BB9"/>
    <w:rsid w:val="00236120"/>
    <w:rsid w:val="002374FD"/>
    <w:rsid w:val="002412DD"/>
    <w:rsid w:val="00241FD0"/>
    <w:rsid w:val="00242200"/>
    <w:rsid w:val="002434AA"/>
    <w:rsid w:val="002449A9"/>
    <w:rsid w:val="00247F89"/>
    <w:rsid w:val="0025068F"/>
    <w:rsid w:val="00251976"/>
    <w:rsid w:val="002520B5"/>
    <w:rsid w:val="00252794"/>
    <w:rsid w:val="00252EBA"/>
    <w:rsid w:val="002544E4"/>
    <w:rsid w:val="0025462C"/>
    <w:rsid w:val="0025685B"/>
    <w:rsid w:val="00256B06"/>
    <w:rsid w:val="002610D8"/>
    <w:rsid w:val="0026343E"/>
    <w:rsid w:val="002636B7"/>
    <w:rsid w:val="00266985"/>
    <w:rsid w:val="00270FA2"/>
    <w:rsid w:val="00272555"/>
    <w:rsid w:val="0027268F"/>
    <w:rsid w:val="00272C91"/>
    <w:rsid w:val="002747EC"/>
    <w:rsid w:val="002768A2"/>
    <w:rsid w:val="00276CD7"/>
    <w:rsid w:val="00276DCF"/>
    <w:rsid w:val="002770C2"/>
    <w:rsid w:val="00280DDB"/>
    <w:rsid w:val="002817BF"/>
    <w:rsid w:val="002835FF"/>
    <w:rsid w:val="00283738"/>
    <w:rsid w:val="00284194"/>
    <w:rsid w:val="00284BD2"/>
    <w:rsid w:val="002855BF"/>
    <w:rsid w:val="00285FFA"/>
    <w:rsid w:val="00287934"/>
    <w:rsid w:val="00287E0A"/>
    <w:rsid w:val="00290264"/>
    <w:rsid w:val="00293F3E"/>
    <w:rsid w:val="002945B4"/>
    <w:rsid w:val="002946FE"/>
    <w:rsid w:val="00296556"/>
    <w:rsid w:val="00297AFB"/>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496B"/>
    <w:rsid w:val="002B718A"/>
    <w:rsid w:val="002B72BE"/>
    <w:rsid w:val="002B7C06"/>
    <w:rsid w:val="002C003E"/>
    <w:rsid w:val="002C2B4A"/>
    <w:rsid w:val="002C2BE0"/>
    <w:rsid w:val="002C4552"/>
    <w:rsid w:val="002C4F0B"/>
    <w:rsid w:val="002C5B22"/>
    <w:rsid w:val="002C6C57"/>
    <w:rsid w:val="002C6E09"/>
    <w:rsid w:val="002D0388"/>
    <w:rsid w:val="002D0F62"/>
    <w:rsid w:val="002D1A9B"/>
    <w:rsid w:val="002D2135"/>
    <w:rsid w:val="002D260F"/>
    <w:rsid w:val="002D2B9A"/>
    <w:rsid w:val="002D657E"/>
    <w:rsid w:val="002D7326"/>
    <w:rsid w:val="002D7944"/>
    <w:rsid w:val="002E3979"/>
    <w:rsid w:val="002E507C"/>
    <w:rsid w:val="002E65D9"/>
    <w:rsid w:val="002E6FAA"/>
    <w:rsid w:val="002E7007"/>
    <w:rsid w:val="002F0D22"/>
    <w:rsid w:val="002F16D2"/>
    <w:rsid w:val="002F1B56"/>
    <w:rsid w:val="002F3479"/>
    <w:rsid w:val="002F37CE"/>
    <w:rsid w:val="002F391D"/>
    <w:rsid w:val="002F3BE7"/>
    <w:rsid w:val="002F5BAC"/>
    <w:rsid w:val="002F5D9A"/>
    <w:rsid w:val="002F60F4"/>
    <w:rsid w:val="002F66C0"/>
    <w:rsid w:val="0030007F"/>
    <w:rsid w:val="00300126"/>
    <w:rsid w:val="003004E8"/>
    <w:rsid w:val="003047F1"/>
    <w:rsid w:val="00304D4B"/>
    <w:rsid w:val="00306D2C"/>
    <w:rsid w:val="0030797A"/>
    <w:rsid w:val="00310E04"/>
    <w:rsid w:val="00312165"/>
    <w:rsid w:val="00312AB2"/>
    <w:rsid w:val="003172DC"/>
    <w:rsid w:val="00317D31"/>
    <w:rsid w:val="00321166"/>
    <w:rsid w:val="0032278F"/>
    <w:rsid w:val="0032313C"/>
    <w:rsid w:val="00323F73"/>
    <w:rsid w:val="00325AE3"/>
    <w:rsid w:val="00326069"/>
    <w:rsid w:val="00326766"/>
    <w:rsid w:val="00326806"/>
    <w:rsid w:val="00326AD8"/>
    <w:rsid w:val="00327B1A"/>
    <w:rsid w:val="0033094A"/>
    <w:rsid w:val="00331271"/>
    <w:rsid w:val="003321DB"/>
    <w:rsid w:val="00332EB7"/>
    <w:rsid w:val="0033404F"/>
    <w:rsid w:val="00334065"/>
    <w:rsid w:val="00334BBA"/>
    <w:rsid w:val="0034104C"/>
    <w:rsid w:val="00342D03"/>
    <w:rsid w:val="00343E84"/>
    <w:rsid w:val="00343F0B"/>
    <w:rsid w:val="003448A2"/>
    <w:rsid w:val="003458A7"/>
    <w:rsid w:val="0034751C"/>
    <w:rsid w:val="00347967"/>
    <w:rsid w:val="00350301"/>
    <w:rsid w:val="00353641"/>
    <w:rsid w:val="0035462D"/>
    <w:rsid w:val="00357977"/>
    <w:rsid w:val="0036031B"/>
    <w:rsid w:val="00361218"/>
    <w:rsid w:val="00363433"/>
    <w:rsid w:val="0036393C"/>
    <w:rsid w:val="00363E91"/>
    <w:rsid w:val="00364B41"/>
    <w:rsid w:val="00364C87"/>
    <w:rsid w:val="0036757B"/>
    <w:rsid w:val="0037006A"/>
    <w:rsid w:val="00370240"/>
    <w:rsid w:val="003738D0"/>
    <w:rsid w:val="00376AD4"/>
    <w:rsid w:val="00377171"/>
    <w:rsid w:val="00377BC6"/>
    <w:rsid w:val="00383096"/>
    <w:rsid w:val="003850E7"/>
    <w:rsid w:val="003859D5"/>
    <w:rsid w:val="003867C7"/>
    <w:rsid w:val="00386FCD"/>
    <w:rsid w:val="00387CE0"/>
    <w:rsid w:val="00391355"/>
    <w:rsid w:val="00395ACD"/>
    <w:rsid w:val="00395EE3"/>
    <w:rsid w:val="0039706A"/>
    <w:rsid w:val="003A1324"/>
    <w:rsid w:val="003A41EF"/>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2E7F"/>
    <w:rsid w:val="003C34CC"/>
    <w:rsid w:val="003C4E37"/>
    <w:rsid w:val="003C6521"/>
    <w:rsid w:val="003C6A64"/>
    <w:rsid w:val="003D022E"/>
    <w:rsid w:val="003D2FBE"/>
    <w:rsid w:val="003D3192"/>
    <w:rsid w:val="003D45E7"/>
    <w:rsid w:val="003D465B"/>
    <w:rsid w:val="003D4774"/>
    <w:rsid w:val="003D68C6"/>
    <w:rsid w:val="003D6DD8"/>
    <w:rsid w:val="003E0F0F"/>
    <w:rsid w:val="003E16BE"/>
    <w:rsid w:val="003E255C"/>
    <w:rsid w:val="003E26E5"/>
    <w:rsid w:val="003E2C30"/>
    <w:rsid w:val="003E46DB"/>
    <w:rsid w:val="003E49AB"/>
    <w:rsid w:val="003E6F0E"/>
    <w:rsid w:val="003F1CDF"/>
    <w:rsid w:val="003F22DA"/>
    <w:rsid w:val="003F24A2"/>
    <w:rsid w:val="003F2934"/>
    <w:rsid w:val="003F2DE4"/>
    <w:rsid w:val="003F2E00"/>
    <w:rsid w:val="003F34C1"/>
    <w:rsid w:val="003F4E28"/>
    <w:rsid w:val="003F5156"/>
    <w:rsid w:val="003F5AA5"/>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9BA"/>
    <w:rsid w:val="00410297"/>
    <w:rsid w:val="00411675"/>
    <w:rsid w:val="00412204"/>
    <w:rsid w:val="0041430B"/>
    <w:rsid w:val="00420C7C"/>
    <w:rsid w:val="00420F64"/>
    <w:rsid w:val="00427F92"/>
    <w:rsid w:val="00434CDA"/>
    <w:rsid w:val="00435B3B"/>
    <w:rsid w:val="0043618D"/>
    <w:rsid w:val="004369D0"/>
    <w:rsid w:val="004375C5"/>
    <w:rsid w:val="00440D0A"/>
    <w:rsid w:val="00440D27"/>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40AB"/>
    <w:rsid w:val="00464B83"/>
    <w:rsid w:val="004650DC"/>
    <w:rsid w:val="00465587"/>
    <w:rsid w:val="00466581"/>
    <w:rsid w:val="004666AA"/>
    <w:rsid w:val="00466858"/>
    <w:rsid w:val="00472CB2"/>
    <w:rsid w:val="004748D7"/>
    <w:rsid w:val="00474EDD"/>
    <w:rsid w:val="00474FC4"/>
    <w:rsid w:val="00475294"/>
    <w:rsid w:val="00477455"/>
    <w:rsid w:val="00484F8A"/>
    <w:rsid w:val="00485277"/>
    <w:rsid w:val="00486979"/>
    <w:rsid w:val="00491C87"/>
    <w:rsid w:val="00493090"/>
    <w:rsid w:val="00494EE3"/>
    <w:rsid w:val="00497402"/>
    <w:rsid w:val="00497C05"/>
    <w:rsid w:val="004A01F8"/>
    <w:rsid w:val="004A0561"/>
    <w:rsid w:val="004A1F7B"/>
    <w:rsid w:val="004A3C1D"/>
    <w:rsid w:val="004A3F17"/>
    <w:rsid w:val="004A6F04"/>
    <w:rsid w:val="004B1A05"/>
    <w:rsid w:val="004B500F"/>
    <w:rsid w:val="004B5116"/>
    <w:rsid w:val="004B57B5"/>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734A"/>
    <w:rsid w:val="004E01FD"/>
    <w:rsid w:val="004E131A"/>
    <w:rsid w:val="004E213A"/>
    <w:rsid w:val="004E3A58"/>
    <w:rsid w:val="004E3CCC"/>
    <w:rsid w:val="004E6559"/>
    <w:rsid w:val="004E695F"/>
    <w:rsid w:val="004E6B34"/>
    <w:rsid w:val="004F08F5"/>
    <w:rsid w:val="004F0A83"/>
    <w:rsid w:val="004F0BCA"/>
    <w:rsid w:val="004F3AF7"/>
    <w:rsid w:val="00500961"/>
    <w:rsid w:val="00501138"/>
    <w:rsid w:val="00502F73"/>
    <w:rsid w:val="00503171"/>
    <w:rsid w:val="00505A86"/>
    <w:rsid w:val="00506C28"/>
    <w:rsid w:val="00511979"/>
    <w:rsid w:val="00511AA5"/>
    <w:rsid w:val="005141CC"/>
    <w:rsid w:val="005209EB"/>
    <w:rsid w:val="005219B7"/>
    <w:rsid w:val="0052319B"/>
    <w:rsid w:val="005236FC"/>
    <w:rsid w:val="005240E2"/>
    <w:rsid w:val="00524F84"/>
    <w:rsid w:val="00526180"/>
    <w:rsid w:val="0052707A"/>
    <w:rsid w:val="00527CAE"/>
    <w:rsid w:val="00530276"/>
    <w:rsid w:val="00530A17"/>
    <w:rsid w:val="00534DA0"/>
    <w:rsid w:val="00535293"/>
    <w:rsid w:val="005357CF"/>
    <w:rsid w:val="00540293"/>
    <w:rsid w:val="0054076D"/>
    <w:rsid w:val="00542538"/>
    <w:rsid w:val="00542DE6"/>
    <w:rsid w:val="00543E6C"/>
    <w:rsid w:val="005441F2"/>
    <w:rsid w:val="005451D1"/>
    <w:rsid w:val="005460B7"/>
    <w:rsid w:val="005472DA"/>
    <w:rsid w:val="0055187F"/>
    <w:rsid w:val="00552F3B"/>
    <w:rsid w:val="00554168"/>
    <w:rsid w:val="0055472F"/>
    <w:rsid w:val="0055603A"/>
    <w:rsid w:val="00556283"/>
    <w:rsid w:val="00556962"/>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51BC"/>
    <w:rsid w:val="00576112"/>
    <w:rsid w:val="00576423"/>
    <w:rsid w:val="005766F6"/>
    <w:rsid w:val="00576BBF"/>
    <w:rsid w:val="00577678"/>
    <w:rsid w:val="00577E87"/>
    <w:rsid w:val="00580FC8"/>
    <w:rsid w:val="00584225"/>
    <w:rsid w:val="00584E57"/>
    <w:rsid w:val="0058564F"/>
    <w:rsid w:val="005856C1"/>
    <w:rsid w:val="00586221"/>
    <w:rsid w:val="0058663F"/>
    <w:rsid w:val="00591536"/>
    <w:rsid w:val="00591B57"/>
    <w:rsid w:val="00592AB2"/>
    <w:rsid w:val="00593314"/>
    <w:rsid w:val="00594D3F"/>
    <w:rsid w:val="00595AAB"/>
    <w:rsid w:val="00596882"/>
    <w:rsid w:val="00596B8A"/>
    <w:rsid w:val="00596E87"/>
    <w:rsid w:val="0059716C"/>
    <w:rsid w:val="005A0E2C"/>
    <w:rsid w:val="005A1F91"/>
    <w:rsid w:val="005A39F6"/>
    <w:rsid w:val="005A3B41"/>
    <w:rsid w:val="005A681D"/>
    <w:rsid w:val="005A7263"/>
    <w:rsid w:val="005A7CAB"/>
    <w:rsid w:val="005B0170"/>
    <w:rsid w:val="005B2183"/>
    <w:rsid w:val="005B404F"/>
    <w:rsid w:val="005B70A4"/>
    <w:rsid w:val="005B71FE"/>
    <w:rsid w:val="005B73A3"/>
    <w:rsid w:val="005C20A4"/>
    <w:rsid w:val="005C3ACC"/>
    <w:rsid w:val="005C3C85"/>
    <w:rsid w:val="005C6378"/>
    <w:rsid w:val="005C7B43"/>
    <w:rsid w:val="005C7C14"/>
    <w:rsid w:val="005D12B1"/>
    <w:rsid w:val="005D12D0"/>
    <w:rsid w:val="005D1412"/>
    <w:rsid w:val="005D19B9"/>
    <w:rsid w:val="005D23E8"/>
    <w:rsid w:val="005D3B4D"/>
    <w:rsid w:val="005D5BCC"/>
    <w:rsid w:val="005D6D30"/>
    <w:rsid w:val="005D72CA"/>
    <w:rsid w:val="005D7A04"/>
    <w:rsid w:val="005E0BA2"/>
    <w:rsid w:val="005E1F72"/>
    <w:rsid w:val="005E3BBD"/>
    <w:rsid w:val="005E4AF2"/>
    <w:rsid w:val="005E62EC"/>
    <w:rsid w:val="005E6CDD"/>
    <w:rsid w:val="005E72DD"/>
    <w:rsid w:val="005F218C"/>
    <w:rsid w:val="005F423B"/>
    <w:rsid w:val="005F4EE1"/>
    <w:rsid w:val="005F5320"/>
    <w:rsid w:val="005F5620"/>
    <w:rsid w:val="005F642D"/>
    <w:rsid w:val="006000C7"/>
    <w:rsid w:val="006010E9"/>
    <w:rsid w:val="00601386"/>
    <w:rsid w:val="00602904"/>
    <w:rsid w:val="00604573"/>
    <w:rsid w:val="00607FEF"/>
    <w:rsid w:val="00611566"/>
    <w:rsid w:val="00611D2F"/>
    <w:rsid w:val="00613E61"/>
    <w:rsid w:val="006151C9"/>
    <w:rsid w:val="00616183"/>
    <w:rsid w:val="006175E8"/>
    <w:rsid w:val="00623F50"/>
    <w:rsid w:val="00624018"/>
    <w:rsid w:val="00625064"/>
    <w:rsid w:val="006263ED"/>
    <w:rsid w:val="006303B8"/>
    <w:rsid w:val="006313DC"/>
    <w:rsid w:val="00634A54"/>
    <w:rsid w:val="00635F1F"/>
    <w:rsid w:val="00636E0D"/>
    <w:rsid w:val="00637173"/>
    <w:rsid w:val="00642A82"/>
    <w:rsid w:val="0064324B"/>
    <w:rsid w:val="00643E16"/>
    <w:rsid w:val="0064558D"/>
    <w:rsid w:val="00646D99"/>
    <w:rsid w:val="00647AFC"/>
    <w:rsid w:val="006500D9"/>
    <w:rsid w:val="00651319"/>
    <w:rsid w:val="00651C23"/>
    <w:rsid w:val="0065212B"/>
    <w:rsid w:val="00652328"/>
    <w:rsid w:val="00652FC7"/>
    <w:rsid w:val="006549D2"/>
    <w:rsid w:val="00654AD7"/>
    <w:rsid w:val="006559C5"/>
    <w:rsid w:val="00655B22"/>
    <w:rsid w:val="00655B3E"/>
    <w:rsid w:val="00656057"/>
    <w:rsid w:val="00656910"/>
    <w:rsid w:val="0065721C"/>
    <w:rsid w:val="00657D52"/>
    <w:rsid w:val="00661479"/>
    <w:rsid w:val="00662480"/>
    <w:rsid w:val="006625B4"/>
    <w:rsid w:val="00662615"/>
    <w:rsid w:val="0066769B"/>
    <w:rsid w:val="00672652"/>
    <w:rsid w:val="00672EAB"/>
    <w:rsid w:val="006739C6"/>
    <w:rsid w:val="006739D7"/>
    <w:rsid w:val="00675FCE"/>
    <w:rsid w:val="00676156"/>
    <w:rsid w:val="006767CC"/>
    <w:rsid w:val="00676A61"/>
    <w:rsid w:val="00676F4D"/>
    <w:rsid w:val="00680AD3"/>
    <w:rsid w:val="00681001"/>
    <w:rsid w:val="006833CC"/>
    <w:rsid w:val="0068357E"/>
    <w:rsid w:val="006849F9"/>
    <w:rsid w:val="00691F4D"/>
    <w:rsid w:val="006923C7"/>
    <w:rsid w:val="00693077"/>
    <w:rsid w:val="0069381F"/>
    <w:rsid w:val="00694AB9"/>
    <w:rsid w:val="0069542D"/>
    <w:rsid w:val="006958AA"/>
    <w:rsid w:val="00696876"/>
    <w:rsid w:val="006A133D"/>
    <w:rsid w:val="006A26C5"/>
    <w:rsid w:val="006A4AD3"/>
    <w:rsid w:val="006A6C18"/>
    <w:rsid w:val="006A6D30"/>
    <w:rsid w:val="006A6F71"/>
    <w:rsid w:val="006B09EE"/>
    <w:rsid w:val="006B4280"/>
    <w:rsid w:val="006B4831"/>
    <w:rsid w:val="006B5C0C"/>
    <w:rsid w:val="006B651C"/>
    <w:rsid w:val="006B7985"/>
    <w:rsid w:val="006C0D8D"/>
    <w:rsid w:val="006C0E9F"/>
    <w:rsid w:val="006C1F4A"/>
    <w:rsid w:val="006C2A36"/>
    <w:rsid w:val="006C2ABD"/>
    <w:rsid w:val="006C3CF4"/>
    <w:rsid w:val="006C4D3C"/>
    <w:rsid w:val="006C66D8"/>
    <w:rsid w:val="006C7526"/>
    <w:rsid w:val="006C777C"/>
    <w:rsid w:val="006C7E53"/>
    <w:rsid w:val="006D0857"/>
    <w:rsid w:val="006D1E24"/>
    <w:rsid w:val="006D3179"/>
    <w:rsid w:val="006D424F"/>
    <w:rsid w:val="006D625D"/>
    <w:rsid w:val="006D7566"/>
    <w:rsid w:val="006E0A41"/>
    <w:rsid w:val="006E1417"/>
    <w:rsid w:val="006E1D39"/>
    <w:rsid w:val="006E2394"/>
    <w:rsid w:val="006E4251"/>
    <w:rsid w:val="006E49B4"/>
    <w:rsid w:val="006E5630"/>
    <w:rsid w:val="006E5873"/>
    <w:rsid w:val="006E5EE9"/>
    <w:rsid w:val="006E68DC"/>
    <w:rsid w:val="006F0DB8"/>
    <w:rsid w:val="006F119B"/>
    <w:rsid w:val="006F1DA0"/>
    <w:rsid w:val="006F31F9"/>
    <w:rsid w:val="006F3221"/>
    <w:rsid w:val="006F3244"/>
    <w:rsid w:val="006F38D4"/>
    <w:rsid w:val="006F395E"/>
    <w:rsid w:val="006F496D"/>
    <w:rsid w:val="006F58DF"/>
    <w:rsid w:val="006F5FDB"/>
    <w:rsid w:val="006F634B"/>
    <w:rsid w:val="006F6A2C"/>
    <w:rsid w:val="006F7179"/>
    <w:rsid w:val="00701753"/>
    <w:rsid w:val="00701E87"/>
    <w:rsid w:val="007049E5"/>
    <w:rsid w:val="00704F8F"/>
    <w:rsid w:val="0070601B"/>
    <w:rsid w:val="007066FD"/>
    <w:rsid w:val="00710201"/>
    <w:rsid w:val="00712EA1"/>
    <w:rsid w:val="0071307E"/>
    <w:rsid w:val="00713A78"/>
    <w:rsid w:val="00714420"/>
    <w:rsid w:val="007174E3"/>
    <w:rsid w:val="0072073A"/>
    <w:rsid w:val="00721F01"/>
    <w:rsid w:val="00723714"/>
    <w:rsid w:val="007239EC"/>
    <w:rsid w:val="00723B24"/>
    <w:rsid w:val="00723F9C"/>
    <w:rsid w:val="007307BF"/>
    <w:rsid w:val="00730C1A"/>
    <w:rsid w:val="00731093"/>
    <w:rsid w:val="00731D38"/>
    <w:rsid w:val="00733DD2"/>
    <w:rsid w:val="00733E50"/>
    <w:rsid w:val="007342B5"/>
    <w:rsid w:val="00734A5B"/>
    <w:rsid w:val="00734DB2"/>
    <w:rsid w:val="00735B8C"/>
    <w:rsid w:val="00740437"/>
    <w:rsid w:val="007414AF"/>
    <w:rsid w:val="00742E18"/>
    <w:rsid w:val="007444C1"/>
    <w:rsid w:val="00744E76"/>
    <w:rsid w:val="00745C5B"/>
    <w:rsid w:val="007472C6"/>
    <w:rsid w:val="00747A64"/>
    <w:rsid w:val="00750983"/>
    <w:rsid w:val="00750DAF"/>
    <w:rsid w:val="0075146B"/>
    <w:rsid w:val="00753CCC"/>
    <w:rsid w:val="00753D82"/>
    <w:rsid w:val="0075448A"/>
    <w:rsid w:val="00754828"/>
    <w:rsid w:val="00755BCB"/>
    <w:rsid w:val="00757D40"/>
    <w:rsid w:val="00757FCD"/>
    <w:rsid w:val="00762DDC"/>
    <w:rsid w:val="00764C4C"/>
    <w:rsid w:val="00765487"/>
    <w:rsid w:val="0076629F"/>
    <w:rsid w:val="0076768B"/>
    <w:rsid w:val="0077134F"/>
    <w:rsid w:val="0077192F"/>
    <w:rsid w:val="007727BE"/>
    <w:rsid w:val="00774C29"/>
    <w:rsid w:val="007755F6"/>
    <w:rsid w:val="0077608F"/>
    <w:rsid w:val="00777523"/>
    <w:rsid w:val="00777879"/>
    <w:rsid w:val="00777BEE"/>
    <w:rsid w:val="00780C68"/>
    <w:rsid w:val="00780CED"/>
    <w:rsid w:val="007812A1"/>
    <w:rsid w:val="00781D1D"/>
    <w:rsid w:val="00781F0F"/>
    <w:rsid w:val="007826A4"/>
    <w:rsid w:val="00782A1F"/>
    <w:rsid w:val="0078412B"/>
    <w:rsid w:val="00784552"/>
    <w:rsid w:val="0078476C"/>
    <w:rsid w:val="00785AA9"/>
    <w:rsid w:val="00786E7A"/>
    <w:rsid w:val="0078727C"/>
    <w:rsid w:val="0079049D"/>
    <w:rsid w:val="00793DC5"/>
    <w:rsid w:val="0079465E"/>
    <w:rsid w:val="00795197"/>
    <w:rsid w:val="0079653B"/>
    <w:rsid w:val="00796935"/>
    <w:rsid w:val="007A16A3"/>
    <w:rsid w:val="007A3057"/>
    <w:rsid w:val="007A4EF7"/>
    <w:rsid w:val="007B18D8"/>
    <w:rsid w:val="007B194A"/>
    <w:rsid w:val="007B4C75"/>
    <w:rsid w:val="007C095F"/>
    <w:rsid w:val="007C10E3"/>
    <w:rsid w:val="007C2DD0"/>
    <w:rsid w:val="007C6A8B"/>
    <w:rsid w:val="007C7C68"/>
    <w:rsid w:val="007D05DF"/>
    <w:rsid w:val="007D2A42"/>
    <w:rsid w:val="007D2CAA"/>
    <w:rsid w:val="007D2FBB"/>
    <w:rsid w:val="007D3D08"/>
    <w:rsid w:val="007D427A"/>
    <w:rsid w:val="007E517E"/>
    <w:rsid w:val="007E57B1"/>
    <w:rsid w:val="007E5EF1"/>
    <w:rsid w:val="007E62DF"/>
    <w:rsid w:val="007E6F12"/>
    <w:rsid w:val="007E6F19"/>
    <w:rsid w:val="007F41BA"/>
    <w:rsid w:val="007F473A"/>
    <w:rsid w:val="007F4BA0"/>
    <w:rsid w:val="007F5CD1"/>
    <w:rsid w:val="007F5E19"/>
    <w:rsid w:val="007F7F64"/>
    <w:rsid w:val="00802811"/>
    <w:rsid w:val="008028A4"/>
    <w:rsid w:val="00802FC1"/>
    <w:rsid w:val="00804F88"/>
    <w:rsid w:val="00805451"/>
    <w:rsid w:val="0080545E"/>
    <w:rsid w:val="00805F78"/>
    <w:rsid w:val="00806401"/>
    <w:rsid w:val="00806D7A"/>
    <w:rsid w:val="00806F29"/>
    <w:rsid w:val="00807454"/>
    <w:rsid w:val="00807B6B"/>
    <w:rsid w:val="008102E1"/>
    <w:rsid w:val="00810B6D"/>
    <w:rsid w:val="0081219D"/>
    <w:rsid w:val="0081261E"/>
    <w:rsid w:val="00812763"/>
    <w:rsid w:val="00813245"/>
    <w:rsid w:val="008136FB"/>
    <w:rsid w:val="0081387B"/>
    <w:rsid w:val="00817BF9"/>
    <w:rsid w:val="00817FB8"/>
    <w:rsid w:val="00821EBE"/>
    <w:rsid w:val="00822343"/>
    <w:rsid w:val="00822AFF"/>
    <w:rsid w:val="008238E0"/>
    <w:rsid w:val="008241B8"/>
    <w:rsid w:val="00824F0D"/>
    <w:rsid w:val="00825C86"/>
    <w:rsid w:val="00826089"/>
    <w:rsid w:val="0083065A"/>
    <w:rsid w:val="00832707"/>
    <w:rsid w:val="00833D59"/>
    <w:rsid w:val="00834561"/>
    <w:rsid w:val="00835D88"/>
    <w:rsid w:val="00836AED"/>
    <w:rsid w:val="00837F9E"/>
    <w:rsid w:val="0084342B"/>
    <w:rsid w:val="0084393E"/>
    <w:rsid w:val="00844CC6"/>
    <w:rsid w:val="00845D4C"/>
    <w:rsid w:val="00845D59"/>
    <w:rsid w:val="00846409"/>
    <w:rsid w:val="00847B2F"/>
    <w:rsid w:val="00851B59"/>
    <w:rsid w:val="00853C49"/>
    <w:rsid w:val="00854C99"/>
    <w:rsid w:val="00854ECB"/>
    <w:rsid w:val="008567F4"/>
    <w:rsid w:val="0085706F"/>
    <w:rsid w:val="00864A02"/>
    <w:rsid w:val="00867C6F"/>
    <w:rsid w:val="00867FA9"/>
    <w:rsid w:val="008701CD"/>
    <w:rsid w:val="008722B5"/>
    <w:rsid w:val="00874E87"/>
    <w:rsid w:val="008768CA"/>
    <w:rsid w:val="00876C6A"/>
    <w:rsid w:val="00877132"/>
    <w:rsid w:val="00877923"/>
    <w:rsid w:val="00877EF9"/>
    <w:rsid w:val="00880559"/>
    <w:rsid w:val="00880BCC"/>
    <w:rsid w:val="00883733"/>
    <w:rsid w:val="008842B4"/>
    <w:rsid w:val="00884B18"/>
    <w:rsid w:val="00890197"/>
    <w:rsid w:val="0089033C"/>
    <w:rsid w:val="00890A4F"/>
    <w:rsid w:val="00890CB0"/>
    <w:rsid w:val="0089465E"/>
    <w:rsid w:val="00894D53"/>
    <w:rsid w:val="00896009"/>
    <w:rsid w:val="00896F73"/>
    <w:rsid w:val="008978CB"/>
    <w:rsid w:val="008A1C20"/>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1EDA"/>
    <w:rsid w:val="008D2441"/>
    <w:rsid w:val="008D2926"/>
    <w:rsid w:val="008D2DA9"/>
    <w:rsid w:val="008D2E4D"/>
    <w:rsid w:val="008D347E"/>
    <w:rsid w:val="008D57A5"/>
    <w:rsid w:val="008D57EF"/>
    <w:rsid w:val="008E0A09"/>
    <w:rsid w:val="008E264A"/>
    <w:rsid w:val="008E4CF0"/>
    <w:rsid w:val="008E5717"/>
    <w:rsid w:val="008E7287"/>
    <w:rsid w:val="008F008E"/>
    <w:rsid w:val="008F0931"/>
    <w:rsid w:val="008F15CD"/>
    <w:rsid w:val="008F1E86"/>
    <w:rsid w:val="008F396F"/>
    <w:rsid w:val="008F3B3A"/>
    <w:rsid w:val="008F5D82"/>
    <w:rsid w:val="008F60FF"/>
    <w:rsid w:val="00900652"/>
    <w:rsid w:val="00900FEE"/>
    <w:rsid w:val="00901BCD"/>
    <w:rsid w:val="0090271F"/>
    <w:rsid w:val="00902DB9"/>
    <w:rsid w:val="00902F4D"/>
    <w:rsid w:val="0090466A"/>
    <w:rsid w:val="00904F89"/>
    <w:rsid w:val="00905F37"/>
    <w:rsid w:val="00905F71"/>
    <w:rsid w:val="00906E04"/>
    <w:rsid w:val="009102B8"/>
    <w:rsid w:val="009104B0"/>
    <w:rsid w:val="00910AB0"/>
    <w:rsid w:val="00910D59"/>
    <w:rsid w:val="009118A2"/>
    <w:rsid w:val="00911C2E"/>
    <w:rsid w:val="00913235"/>
    <w:rsid w:val="00913D12"/>
    <w:rsid w:val="00915176"/>
    <w:rsid w:val="00920777"/>
    <w:rsid w:val="00920AE1"/>
    <w:rsid w:val="00924016"/>
    <w:rsid w:val="00924EBD"/>
    <w:rsid w:val="0092515D"/>
    <w:rsid w:val="00925B9B"/>
    <w:rsid w:val="009273F2"/>
    <w:rsid w:val="009319FE"/>
    <w:rsid w:val="00931BE3"/>
    <w:rsid w:val="009320A9"/>
    <w:rsid w:val="009329C4"/>
    <w:rsid w:val="009339BE"/>
    <w:rsid w:val="00935BBE"/>
    <w:rsid w:val="00936038"/>
    <w:rsid w:val="00936071"/>
    <w:rsid w:val="00937AA3"/>
    <w:rsid w:val="00940212"/>
    <w:rsid w:val="0094048A"/>
    <w:rsid w:val="009412E2"/>
    <w:rsid w:val="00942557"/>
    <w:rsid w:val="00942EC2"/>
    <w:rsid w:val="00944059"/>
    <w:rsid w:val="00944E67"/>
    <w:rsid w:val="00947F22"/>
    <w:rsid w:val="00950AD7"/>
    <w:rsid w:val="00951140"/>
    <w:rsid w:val="00953FD4"/>
    <w:rsid w:val="00955622"/>
    <w:rsid w:val="009563F2"/>
    <w:rsid w:val="0096031A"/>
    <w:rsid w:val="009605EA"/>
    <w:rsid w:val="0096149A"/>
    <w:rsid w:val="00961B32"/>
    <w:rsid w:val="00961BB8"/>
    <w:rsid w:val="00962509"/>
    <w:rsid w:val="009628C7"/>
    <w:rsid w:val="009635F7"/>
    <w:rsid w:val="00965829"/>
    <w:rsid w:val="009673E2"/>
    <w:rsid w:val="00970DB3"/>
    <w:rsid w:val="00970EBD"/>
    <w:rsid w:val="00971993"/>
    <w:rsid w:val="00973461"/>
    <w:rsid w:val="0097411A"/>
    <w:rsid w:val="00974811"/>
    <w:rsid w:val="00974BB0"/>
    <w:rsid w:val="009757A4"/>
    <w:rsid w:val="00981550"/>
    <w:rsid w:val="009817B2"/>
    <w:rsid w:val="0098460F"/>
    <w:rsid w:val="00985627"/>
    <w:rsid w:val="009871A9"/>
    <w:rsid w:val="00987AAF"/>
    <w:rsid w:val="0099085C"/>
    <w:rsid w:val="00990A05"/>
    <w:rsid w:val="00990F02"/>
    <w:rsid w:val="009919FC"/>
    <w:rsid w:val="00991C8A"/>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1C09"/>
    <w:rsid w:val="009B223D"/>
    <w:rsid w:val="009B3866"/>
    <w:rsid w:val="009B47A5"/>
    <w:rsid w:val="009B4928"/>
    <w:rsid w:val="009C016C"/>
    <w:rsid w:val="009C19E9"/>
    <w:rsid w:val="009C2573"/>
    <w:rsid w:val="009C258D"/>
    <w:rsid w:val="009C3352"/>
    <w:rsid w:val="009C4261"/>
    <w:rsid w:val="009C554E"/>
    <w:rsid w:val="009C6C46"/>
    <w:rsid w:val="009C75EF"/>
    <w:rsid w:val="009D0878"/>
    <w:rsid w:val="009D0EAA"/>
    <w:rsid w:val="009D239C"/>
    <w:rsid w:val="009D2A2D"/>
    <w:rsid w:val="009D2D37"/>
    <w:rsid w:val="009D330D"/>
    <w:rsid w:val="009D34E1"/>
    <w:rsid w:val="009D4070"/>
    <w:rsid w:val="009D4EA7"/>
    <w:rsid w:val="009D4F33"/>
    <w:rsid w:val="009D57AD"/>
    <w:rsid w:val="009D6AC6"/>
    <w:rsid w:val="009D74A6"/>
    <w:rsid w:val="009E2182"/>
    <w:rsid w:val="009E2ABA"/>
    <w:rsid w:val="009E2C2E"/>
    <w:rsid w:val="009F0921"/>
    <w:rsid w:val="009F0EDA"/>
    <w:rsid w:val="009F1419"/>
    <w:rsid w:val="009F186F"/>
    <w:rsid w:val="009F1F13"/>
    <w:rsid w:val="009F2269"/>
    <w:rsid w:val="009F2868"/>
    <w:rsid w:val="009F3566"/>
    <w:rsid w:val="009F4316"/>
    <w:rsid w:val="009F5CC0"/>
    <w:rsid w:val="009F6E9A"/>
    <w:rsid w:val="00A00CA7"/>
    <w:rsid w:val="00A0380A"/>
    <w:rsid w:val="00A04613"/>
    <w:rsid w:val="00A04B22"/>
    <w:rsid w:val="00A04B8B"/>
    <w:rsid w:val="00A10F02"/>
    <w:rsid w:val="00A1179D"/>
    <w:rsid w:val="00A13BBF"/>
    <w:rsid w:val="00A14519"/>
    <w:rsid w:val="00A17B49"/>
    <w:rsid w:val="00A17DAD"/>
    <w:rsid w:val="00A20187"/>
    <w:rsid w:val="00A204CA"/>
    <w:rsid w:val="00A209D6"/>
    <w:rsid w:val="00A24A1A"/>
    <w:rsid w:val="00A26014"/>
    <w:rsid w:val="00A26A67"/>
    <w:rsid w:val="00A31D9B"/>
    <w:rsid w:val="00A321AD"/>
    <w:rsid w:val="00A333B7"/>
    <w:rsid w:val="00A34251"/>
    <w:rsid w:val="00A346E0"/>
    <w:rsid w:val="00A35291"/>
    <w:rsid w:val="00A36DC9"/>
    <w:rsid w:val="00A40609"/>
    <w:rsid w:val="00A42BBA"/>
    <w:rsid w:val="00A44246"/>
    <w:rsid w:val="00A50A9B"/>
    <w:rsid w:val="00A5131A"/>
    <w:rsid w:val="00A5280D"/>
    <w:rsid w:val="00A5309B"/>
    <w:rsid w:val="00A53724"/>
    <w:rsid w:val="00A544A5"/>
    <w:rsid w:val="00A54B2B"/>
    <w:rsid w:val="00A55548"/>
    <w:rsid w:val="00A557E3"/>
    <w:rsid w:val="00A55804"/>
    <w:rsid w:val="00A564BA"/>
    <w:rsid w:val="00A56F49"/>
    <w:rsid w:val="00A624AD"/>
    <w:rsid w:val="00A63F2C"/>
    <w:rsid w:val="00A64059"/>
    <w:rsid w:val="00A64733"/>
    <w:rsid w:val="00A64D27"/>
    <w:rsid w:val="00A65A68"/>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A6E"/>
    <w:rsid w:val="00A856D3"/>
    <w:rsid w:val="00A8665B"/>
    <w:rsid w:val="00A90FC3"/>
    <w:rsid w:val="00A91CA8"/>
    <w:rsid w:val="00A92322"/>
    <w:rsid w:val="00A9243C"/>
    <w:rsid w:val="00A95C3E"/>
    <w:rsid w:val="00A9671C"/>
    <w:rsid w:val="00AA1553"/>
    <w:rsid w:val="00AA1707"/>
    <w:rsid w:val="00AA1827"/>
    <w:rsid w:val="00AA4888"/>
    <w:rsid w:val="00AB0012"/>
    <w:rsid w:val="00AB048B"/>
    <w:rsid w:val="00AB13DB"/>
    <w:rsid w:val="00AB19A5"/>
    <w:rsid w:val="00AB1C20"/>
    <w:rsid w:val="00AB2C44"/>
    <w:rsid w:val="00AB32BB"/>
    <w:rsid w:val="00AB38F5"/>
    <w:rsid w:val="00AB41BB"/>
    <w:rsid w:val="00AB496D"/>
    <w:rsid w:val="00AB502D"/>
    <w:rsid w:val="00AB558B"/>
    <w:rsid w:val="00AB6834"/>
    <w:rsid w:val="00AC1739"/>
    <w:rsid w:val="00AC2644"/>
    <w:rsid w:val="00AC6A85"/>
    <w:rsid w:val="00AC6F4B"/>
    <w:rsid w:val="00AD00C9"/>
    <w:rsid w:val="00AD17F6"/>
    <w:rsid w:val="00AD31F9"/>
    <w:rsid w:val="00AD331E"/>
    <w:rsid w:val="00AD44B5"/>
    <w:rsid w:val="00AD4678"/>
    <w:rsid w:val="00AD47C1"/>
    <w:rsid w:val="00AD70B0"/>
    <w:rsid w:val="00AE13CB"/>
    <w:rsid w:val="00AE1458"/>
    <w:rsid w:val="00AE3ACC"/>
    <w:rsid w:val="00AE44FE"/>
    <w:rsid w:val="00AE45E9"/>
    <w:rsid w:val="00AE6550"/>
    <w:rsid w:val="00AF3546"/>
    <w:rsid w:val="00AF42F3"/>
    <w:rsid w:val="00AF4FBA"/>
    <w:rsid w:val="00AF6A3B"/>
    <w:rsid w:val="00AF7544"/>
    <w:rsid w:val="00B017A7"/>
    <w:rsid w:val="00B02226"/>
    <w:rsid w:val="00B02FE8"/>
    <w:rsid w:val="00B0439A"/>
    <w:rsid w:val="00B05380"/>
    <w:rsid w:val="00B05962"/>
    <w:rsid w:val="00B12005"/>
    <w:rsid w:val="00B125A3"/>
    <w:rsid w:val="00B15449"/>
    <w:rsid w:val="00B158DA"/>
    <w:rsid w:val="00B159D5"/>
    <w:rsid w:val="00B16378"/>
    <w:rsid w:val="00B16C2F"/>
    <w:rsid w:val="00B16F27"/>
    <w:rsid w:val="00B171A1"/>
    <w:rsid w:val="00B222AD"/>
    <w:rsid w:val="00B2415C"/>
    <w:rsid w:val="00B24B61"/>
    <w:rsid w:val="00B2619A"/>
    <w:rsid w:val="00B27303"/>
    <w:rsid w:val="00B41902"/>
    <w:rsid w:val="00B45898"/>
    <w:rsid w:val="00B47FD1"/>
    <w:rsid w:val="00B51299"/>
    <w:rsid w:val="00B515ED"/>
    <w:rsid w:val="00B516BB"/>
    <w:rsid w:val="00B62B8C"/>
    <w:rsid w:val="00B63227"/>
    <w:rsid w:val="00B6345F"/>
    <w:rsid w:val="00B676E6"/>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2178"/>
    <w:rsid w:val="00B92306"/>
    <w:rsid w:val="00B925AD"/>
    <w:rsid w:val="00B92727"/>
    <w:rsid w:val="00B92D89"/>
    <w:rsid w:val="00B93293"/>
    <w:rsid w:val="00B94987"/>
    <w:rsid w:val="00B9563E"/>
    <w:rsid w:val="00B95802"/>
    <w:rsid w:val="00B97224"/>
    <w:rsid w:val="00BA06B3"/>
    <w:rsid w:val="00BA0A20"/>
    <w:rsid w:val="00BA0B64"/>
    <w:rsid w:val="00BA0CA5"/>
    <w:rsid w:val="00BA27E4"/>
    <w:rsid w:val="00BA2BAF"/>
    <w:rsid w:val="00BA4C13"/>
    <w:rsid w:val="00BA53EA"/>
    <w:rsid w:val="00BA6042"/>
    <w:rsid w:val="00BA78F1"/>
    <w:rsid w:val="00BB0089"/>
    <w:rsid w:val="00BB0AA8"/>
    <w:rsid w:val="00BB42CA"/>
    <w:rsid w:val="00BB4A75"/>
    <w:rsid w:val="00BB5BBB"/>
    <w:rsid w:val="00BB5F02"/>
    <w:rsid w:val="00BB6E1B"/>
    <w:rsid w:val="00BC1B5E"/>
    <w:rsid w:val="00BC2276"/>
    <w:rsid w:val="00BC3555"/>
    <w:rsid w:val="00BC473C"/>
    <w:rsid w:val="00BC6C5E"/>
    <w:rsid w:val="00BD26C4"/>
    <w:rsid w:val="00BD2EF8"/>
    <w:rsid w:val="00BD4904"/>
    <w:rsid w:val="00BD51BC"/>
    <w:rsid w:val="00BD60BB"/>
    <w:rsid w:val="00BD6EE3"/>
    <w:rsid w:val="00BD7D50"/>
    <w:rsid w:val="00BE1C2F"/>
    <w:rsid w:val="00BE32B8"/>
    <w:rsid w:val="00BE641E"/>
    <w:rsid w:val="00BF0FF9"/>
    <w:rsid w:val="00BF26F0"/>
    <w:rsid w:val="00BF321A"/>
    <w:rsid w:val="00BF388F"/>
    <w:rsid w:val="00BF3A29"/>
    <w:rsid w:val="00BF4F57"/>
    <w:rsid w:val="00BF5DDA"/>
    <w:rsid w:val="00BF738E"/>
    <w:rsid w:val="00C00BC0"/>
    <w:rsid w:val="00C00E43"/>
    <w:rsid w:val="00C01679"/>
    <w:rsid w:val="00C0186F"/>
    <w:rsid w:val="00C03038"/>
    <w:rsid w:val="00C05704"/>
    <w:rsid w:val="00C071E5"/>
    <w:rsid w:val="00C1093A"/>
    <w:rsid w:val="00C12B51"/>
    <w:rsid w:val="00C158E8"/>
    <w:rsid w:val="00C15FB2"/>
    <w:rsid w:val="00C16325"/>
    <w:rsid w:val="00C16F6A"/>
    <w:rsid w:val="00C20E94"/>
    <w:rsid w:val="00C215E8"/>
    <w:rsid w:val="00C24650"/>
    <w:rsid w:val="00C25465"/>
    <w:rsid w:val="00C256E0"/>
    <w:rsid w:val="00C261B5"/>
    <w:rsid w:val="00C26832"/>
    <w:rsid w:val="00C27CC7"/>
    <w:rsid w:val="00C305EB"/>
    <w:rsid w:val="00C3191C"/>
    <w:rsid w:val="00C32C08"/>
    <w:rsid w:val="00C33079"/>
    <w:rsid w:val="00C339B5"/>
    <w:rsid w:val="00C34203"/>
    <w:rsid w:val="00C407C6"/>
    <w:rsid w:val="00C4418B"/>
    <w:rsid w:val="00C46F22"/>
    <w:rsid w:val="00C47495"/>
    <w:rsid w:val="00C522D0"/>
    <w:rsid w:val="00C52858"/>
    <w:rsid w:val="00C529F9"/>
    <w:rsid w:val="00C5469A"/>
    <w:rsid w:val="00C558CE"/>
    <w:rsid w:val="00C57093"/>
    <w:rsid w:val="00C57675"/>
    <w:rsid w:val="00C57A5D"/>
    <w:rsid w:val="00C62D9B"/>
    <w:rsid w:val="00C638BD"/>
    <w:rsid w:val="00C64983"/>
    <w:rsid w:val="00C65F6D"/>
    <w:rsid w:val="00C67B98"/>
    <w:rsid w:val="00C67F79"/>
    <w:rsid w:val="00C7196B"/>
    <w:rsid w:val="00C71F29"/>
    <w:rsid w:val="00C72233"/>
    <w:rsid w:val="00C73D33"/>
    <w:rsid w:val="00C74B15"/>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1EF1"/>
    <w:rsid w:val="00CA23E0"/>
    <w:rsid w:val="00CA327F"/>
    <w:rsid w:val="00CA328D"/>
    <w:rsid w:val="00CA32D4"/>
    <w:rsid w:val="00CA3D0C"/>
    <w:rsid w:val="00CA654B"/>
    <w:rsid w:val="00CB1552"/>
    <w:rsid w:val="00CB21B5"/>
    <w:rsid w:val="00CB38D0"/>
    <w:rsid w:val="00CB4263"/>
    <w:rsid w:val="00CB43CC"/>
    <w:rsid w:val="00CB72B8"/>
    <w:rsid w:val="00CC09C3"/>
    <w:rsid w:val="00CC1543"/>
    <w:rsid w:val="00CC219A"/>
    <w:rsid w:val="00CC31FD"/>
    <w:rsid w:val="00CC4B78"/>
    <w:rsid w:val="00CC4DFE"/>
    <w:rsid w:val="00CD130D"/>
    <w:rsid w:val="00CD2064"/>
    <w:rsid w:val="00CD2840"/>
    <w:rsid w:val="00CD31B0"/>
    <w:rsid w:val="00CD4B7A"/>
    <w:rsid w:val="00CD4C7B"/>
    <w:rsid w:val="00CD6133"/>
    <w:rsid w:val="00CD6572"/>
    <w:rsid w:val="00CD69C3"/>
    <w:rsid w:val="00CE00A2"/>
    <w:rsid w:val="00CE17AF"/>
    <w:rsid w:val="00CE28C7"/>
    <w:rsid w:val="00CE29D8"/>
    <w:rsid w:val="00CE2B5E"/>
    <w:rsid w:val="00CE308D"/>
    <w:rsid w:val="00CE6103"/>
    <w:rsid w:val="00CE61BD"/>
    <w:rsid w:val="00CE63B3"/>
    <w:rsid w:val="00CE64B4"/>
    <w:rsid w:val="00CE7471"/>
    <w:rsid w:val="00CF1486"/>
    <w:rsid w:val="00CF2291"/>
    <w:rsid w:val="00CF2F76"/>
    <w:rsid w:val="00CF4177"/>
    <w:rsid w:val="00CF4A9E"/>
    <w:rsid w:val="00CF6E30"/>
    <w:rsid w:val="00D0472A"/>
    <w:rsid w:val="00D049B0"/>
    <w:rsid w:val="00D10C53"/>
    <w:rsid w:val="00D121A5"/>
    <w:rsid w:val="00D12203"/>
    <w:rsid w:val="00D12B31"/>
    <w:rsid w:val="00D13558"/>
    <w:rsid w:val="00D1368D"/>
    <w:rsid w:val="00D1375B"/>
    <w:rsid w:val="00D1388F"/>
    <w:rsid w:val="00D13FDB"/>
    <w:rsid w:val="00D15059"/>
    <w:rsid w:val="00D16274"/>
    <w:rsid w:val="00D20C98"/>
    <w:rsid w:val="00D22615"/>
    <w:rsid w:val="00D22E31"/>
    <w:rsid w:val="00D230A9"/>
    <w:rsid w:val="00D2342E"/>
    <w:rsid w:val="00D2359A"/>
    <w:rsid w:val="00D23FED"/>
    <w:rsid w:val="00D240CE"/>
    <w:rsid w:val="00D245DB"/>
    <w:rsid w:val="00D26AED"/>
    <w:rsid w:val="00D302F8"/>
    <w:rsid w:val="00D31036"/>
    <w:rsid w:val="00D314BF"/>
    <w:rsid w:val="00D3245B"/>
    <w:rsid w:val="00D336DA"/>
    <w:rsid w:val="00D337BC"/>
    <w:rsid w:val="00D33B68"/>
    <w:rsid w:val="00D33BE3"/>
    <w:rsid w:val="00D340E4"/>
    <w:rsid w:val="00D34247"/>
    <w:rsid w:val="00D346A2"/>
    <w:rsid w:val="00D3764E"/>
    <w:rsid w:val="00D3792D"/>
    <w:rsid w:val="00D452ED"/>
    <w:rsid w:val="00D457A1"/>
    <w:rsid w:val="00D45E48"/>
    <w:rsid w:val="00D46960"/>
    <w:rsid w:val="00D47BFC"/>
    <w:rsid w:val="00D52B14"/>
    <w:rsid w:val="00D541E1"/>
    <w:rsid w:val="00D55E47"/>
    <w:rsid w:val="00D55EA3"/>
    <w:rsid w:val="00D55FE8"/>
    <w:rsid w:val="00D5622F"/>
    <w:rsid w:val="00D6024A"/>
    <w:rsid w:val="00D60B64"/>
    <w:rsid w:val="00D62E19"/>
    <w:rsid w:val="00D67BD6"/>
    <w:rsid w:val="00D67CD1"/>
    <w:rsid w:val="00D7004D"/>
    <w:rsid w:val="00D738D6"/>
    <w:rsid w:val="00D74B0D"/>
    <w:rsid w:val="00D74C61"/>
    <w:rsid w:val="00D759AB"/>
    <w:rsid w:val="00D80795"/>
    <w:rsid w:val="00D80A74"/>
    <w:rsid w:val="00D81047"/>
    <w:rsid w:val="00D815FD"/>
    <w:rsid w:val="00D854BE"/>
    <w:rsid w:val="00D8687B"/>
    <w:rsid w:val="00D86A53"/>
    <w:rsid w:val="00D86E33"/>
    <w:rsid w:val="00D87E00"/>
    <w:rsid w:val="00D9134D"/>
    <w:rsid w:val="00D91AC4"/>
    <w:rsid w:val="00D927B4"/>
    <w:rsid w:val="00D938B6"/>
    <w:rsid w:val="00D93F0E"/>
    <w:rsid w:val="00D94BB2"/>
    <w:rsid w:val="00D9551A"/>
    <w:rsid w:val="00D96486"/>
    <w:rsid w:val="00D9688C"/>
    <w:rsid w:val="00D9697E"/>
    <w:rsid w:val="00D96B93"/>
    <w:rsid w:val="00D96D11"/>
    <w:rsid w:val="00DA0F5A"/>
    <w:rsid w:val="00DA199F"/>
    <w:rsid w:val="00DA1B54"/>
    <w:rsid w:val="00DA5654"/>
    <w:rsid w:val="00DA570E"/>
    <w:rsid w:val="00DA62A8"/>
    <w:rsid w:val="00DA7A03"/>
    <w:rsid w:val="00DB0DB8"/>
    <w:rsid w:val="00DB17A1"/>
    <w:rsid w:val="00DB1818"/>
    <w:rsid w:val="00DB1DAB"/>
    <w:rsid w:val="00DB2065"/>
    <w:rsid w:val="00DB2FE5"/>
    <w:rsid w:val="00DB3ED5"/>
    <w:rsid w:val="00DB5AC5"/>
    <w:rsid w:val="00DB5B27"/>
    <w:rsid w:val="00DB705E"/>
    <w:rsid w:val="00DC0CBB"/>
    <w:rsid w:val="00DC309B"/>
    <w:rsid w:val="00DC3B9B"/>
    <w:rsid w:val="00DC4BB6"/>
    <w:rsid w:val="00DC4D29"/>
    <w:rsid w:val="00DC4DA2"/>
    <w:rsid w:val="00DC4FFE"/>
    <w:rsid w:val="00DC53DE"/>
    <w:rsid w:val="00DD01A9"/>
    <w:rsid w:val="00DD0615"/>
    <w:rsid w:val="00DD06F6"/>
    <w:rsid w:val="00DD4BBB"/>
    <w:rsid w:val="00DD5513"/>
    <w:rsid w:val="00DE00C9"/>
    <w:rsid w:val="00DE2811"/>
    <w:rsid w:val="00DE38E0"/>
    <w:rsid w:val="00DE4EED"/>
    <w:rsid w:val="00DF1E77"/>
    <w:rsid w:val="00DF20F1"/>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6EAC"/>
    <w:rsid w:val="00E1733E"/>
    <w:rsid w:val="00E1791E"/>
    <w:rsid w:val="00E2040C"/>
    <w:rsid w:val="00E20A1B"/>
    <w:rsid w:val="00E229B6"/>
    <w:rsid w:val="00E22D8F"/>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6C08"/>
    <w:rsid w:val="00E471CF"/>
    <w:rsid w:val="00E52F20"/>
    <w:rsid w:val="00E531A1"/>
    <w:rsid w:val="00E53A12"/>
    <w:rsid w:val="00E54B4E"/>
    <w:rsid w:val="00E55091"/>
    <w:rsid w:val="00E5568F"/>
    <w:rsid w:val="00E55E99"/>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2607"/>
    <w:rsid w:val="00E83697"/>
    <w:rsid w:val="00E840C6"/>
    <w:rsid w:val="00E864A9"/>
    <w:rsid w:val="00E902ED"/>
    <w:rsid w:val="00E903C1"/>
    <w:rsid w:val="00E9114A"/>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1D53"/>
    <w:rsid w:val="00EE4B56"/>
    <w:rsid w:val="00EE5EBC"/>
    <w:rsid w:val="00EE7B22"/>
    <w:rsid w:val="00EF2F18"/>
    <w:rsid w:val="00EF361E"/>
    <w:rsid w:val="00EF426A"/>
    <w:rsid w:val="00EF57E0"/>
    <w:rsid w:val="00EF59EC"/>
    <w:rsid w:val="00EF606F"/>
    <w:rsid w:val="00EF6F8B"/>
    <w:rsid w:val="00EF7474"/>
    <w:rsid w:val="00F00295"/>
    <w:rsid w:val="00F01491"/>
    <w:rsid w:val="00F01495"/>
    <w:rsid w:val="00F02257"/>
    <w:rsid w:val="00F025A2"/>
    <w:rsid w:val="00F02B4A"/>
    <w:rsid w:val="00F02CA0"/>
    <w:rsid w:val="00F03041"/>
    <w:rsid w:val="00F04382"/>
    <w:rsid w:val="00F04FFA"/>
    <w:rsid w:val="00F064E2"/>
    <w:rsid w:val="00F067A9"/>
    <w:rsid w:val="00F07388"/>
    <w:rsid w:val="00F10D45"/>
    <w:rsid w:val="00F11951"/>
    <w:rsid w:val="00F12B16"/>
    <w:rsid w:val="00F13346"/>
    <w:rsid w:val="00F16255"/>
    <w:rsid w:val="00F16B1B"/>
    <w:rsid w:val="00F2026E"/>
    <w:rsid w:val="00F21407"/>
    <w:rsid w:val="00F214EF"/>
    <w:rsid w:val="00F2199D"/>
    <w:rsid w:val="00F2210A"/>
    <w:rsid w:val="00F221E8"/>
    <w:rsid w:val="00F2300E"/>
    <w:rsid w:val="00F27E5E"/>
    <w:rsid w:val="00F30A07"/>
    <w:rsid w:val="00F30C28"/>
    <w:rsid w:val="00F32AF9"/>
    <w:rsid w:val="00F3539E"/>
    <w:rsid w:val="00F35E0D"/>
    <w:rsid w:val="00F37743"/>
    <w:rsid w:val="00F40FF5"/>
    <w:rsid w:val="00F41FBB"/>
    <w:rsid w:val="00F44A02"/>
    <w:rsid w:val="00F44C3C"/>
    <w:rsid w:val="00F458E5"/>
    <w:rsid w:val="00F469B7"/>
    <w:rsid w:val="00F47182"/>
    <w:rsid w:val="00F50E89"/>
    <w:rsid w:val="00F54355"/>
    <w:rsid w:val="00F54A3D"/>
    <w:rsid w:val="00F54CB0"/>
    <w:rsid w:val="00F5657B"/>
    <w:rsid w:val="00F56DE2"/>
    <w:rsid w:val="00F57C9F"/>
    <w:rsid w:val="00F60C44"/>
    <w:rsid w:val="00F60CB0"/>
    <w:rsid w:val="00F6145C"/>
    <w:rsid w:val="00F61565"/>
    <w:rsid w:val="00F61D4D"/>
    <w:rsid w:val="00F64452"/>
    <w:rsid w:val="00F653B8"/>
    <w:rsid w:val="00F71B89"/>
    <w:rsid w:val="00F7353C"/>
    <w:rsid w:val="00F7438B"/>
    <w:rsid w:val="00F75235"/>
    <w:rsid w:val="00F7602F"/>
    <w:rsid w:val="00F76F8F"/>
    <w:rsid w:val="00F83B72"/>
    <w:rsid w:val="00F87647"/>
    <w:rsid w:val="00F90917"/>
    <w:rsid w:val="00F91248"/>
    <w:rsid w:val="00F91D6E"/>
    <w:rsid w:val="00F9207C"/>
    <w:rsid w:val="00F934B6"/>
    <w:rsid w:val="00F941DF"/>
    <w:rsid w:val="00F954A1"/>
    <w:rsid w:val="00F96368"/>
    <w:rsid w:val="00F964BF"/>
    <w:rsid w:val="00F966C4"/>
    <w:rsid w:val="00F96DD5"/>
    <w:rsid w:val="00FA03A8"/>
    <w:rsid w:val="00FA1063"/>
    <w:rsid w:val="00FA1266"/>
    <w:rsid w:val="00FA15BF"/>
    <w:rsid w:val="00FA1DE6"/>
    <w:rsid w:val="00FA2916"/>
    <w:rsid w:val="00FA37F4"/>
    <w:rsid w:val="00FA3E3F"/>
    <w:rsid w:val="00FB36FA"/>
    <w:rsid w:val="00FB5B20"/>
    <w:rsid w:val="00FB5B8E"/>
    <w:rsid w:val="00FB68D6"/>
    <w:rsid w:val="00FB7434"/>
    <w:rsid w:val="00FB7A3E"/>
    <w:rsid w:val="00FC1013"/>
    <w:rsid w:val="00FC1192"/>
    <w:rsid w:val="00FC16C9"/>
    <w:rsid w:val="00FC2DBE"/>
    <w:rsid w:val="00FC4742"/>
    <w:rsid w:val="00FC4E72"/>
    <w:rsid w:val="00FD03C4"/>
    <w:rsid w:val="00FD0C00"/>
    <w:rsid w:val="00FD2A75"/>
    <w:rsid w:val="00FD3B90"/>
    <w:rsid w:val="00FD455E"/>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 w:val="00FF76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 w:type="character" w:styleId="FollowedHyperlink">
    <w:name w:val="FollowedHyperlink"/>
    <w:basedOn w:val="DefaultParagraphFont"/>
    <w:rsid w:val="007239EC"/>
    <w:rPr>
      <w:color w:val="954F72" w:themeColor="followedHyperlink"/>
      <w:u w:val="single"/>
    </w:rPr>
  </w:style>
  <w:style w:type="character" w:customStyle="1" w:styleId="TFChar">
    <w:name w:val="TF Char"/>
    <w:link w:val="TF"/>
    <w:rsid w:val="00970EB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76188">
      <w:bodyDiv w:val="1"/>
      <w:marLeft w:val="0"/>
      <w:marRight w:val="0"/>
      <w:marTop w:val="0"/>
      <w:marBottom w:val="0"/>
      <w:divBdr>
        <w:top w:val="none" w:sz="0" w:space="0" w:color="auto"/>
        <w:left w:val="none" w:sz="0" w:space="0" w:color="auto"/>
        <w:bottom w:val="none" w:sz="0" w:space="0" w:color="auto"/>
        <w:right w:val="none" w:sz="0" w:space="0" w:color="auto"/>
      </w:divBdr>
    </w:div>
    <w:div w:id="115375929">
      <w:bodyDiv w:val="1"/>
      <w:marLeft w:val="0"/>
      <w:marRight w:val="0"/>
      <w:marTop w:val="0"/>
      <w:marBottom w:val="0"/>
      <w:divBdr>
        <w:top w:val="none" w:sz="0" w:space="0" w:color="auto"/>
        <w:left w:val="none" w:sz="0" w:space="0" w:color="auto"/>
        <w:bottom w:val="none" w:sz="0" w:space="0" w:color="auto"/>
        <w:right w:val="none" w:sz="0" w:space="0" w:color="auto"/>
      </w:divBdr>
    </w:div>
    <w:div w:id="19158090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26977200">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2036459">
      <w:bodyDiv w:val="1"/>
      <w:marLeft w:val="0"/>
      <w:marRight w:val="0"/>
      <w:marTop w:val="0"/>
      <w:marBottom w:val="0"/>
      <w:divBdr>
        <w:top w:val="none" w:sz="0" w:space="0" w:color="auto"/>
        <w:left w:val="none" w:sz="0" w:space="0" w:color="auto"/>
        <w:bottom w:val="none" w:sz="0" w:space="0" w:color="auto"/>
        <w:right w:val="none" w:sz="0" w:space="0" w:color="auto"/>
      </w:divBdr>
      <w:divsChild>
        <w:div w:id="1427115119">
          <w:marLeft w:val="-225"/>
          <w:marRight w:val="-225"/>
          <w:marTop w:val="0"/>
          <w:marBottom w:val="0"/>
          <w:divBdr>
            <w:top w:val="none" w:sz="0" w:space="0" w:color="auto"/>
            <w:left w:val="none" w:sz="0" w:space="0" w:color="auto"/>
            <w:bottom w:val="none" w:sz="0" w:space="0" w:color="auto"/>
            <w:right w:val="none" w:sz="0" w:space="0" w:color="auto"/>
          </w:divBdr>
          <w:divsChild>
            <w:div w:id="95428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82948651">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25470398">
      <w:bodyDiv w:val="1"/>
      <w:marLeft w:val="0"/>
      <w:marRight w:val="0"/>
      <w:marTop w:val="0"/>
      <w:marBottom w:val="0"/>
      <w:divBdr>
        <w:top w:val="none" w:sz="0" w:space="0" w:color="auto"/>
        <w:left w:val="none" w:sz="0" w:space="0" w:color="auto"/>
        <w:bottom w:val="none" w:sz="0" w:space="0" w:color="auto"/>
        <w:right w:val="none" w:sz="0" w:space="0" w:color="auto"/>
      </w:divBdr>
    </w:div>
    <w:div w:id="1988315727">
      <w:bodyDiv w:val="1"/>
      <w:marLeft w:val="0"/>
      <w:marRight w:val="0"/>
      <w:marTop w:val="0"/>
      <w:marBottom w:val="0"/>
      <w:divBdr>
        <w:top w:val="none" w:sz="0" w:space="0" w:color="auto"/>
        <w:left w:val="none" w:sz="0" w:space="0" w:color="auto"/>
        <w:bottom w:val="none" w:sz="0" w:space="0" w:color="auto"/>
        <w:right w:val="none" w:sz="0" w:space="0" w:color="auto"/>
      </w:divBdr>
    </w:div>
    <w:div w:id="204513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BDE949-FC40-43BC-84A9-F7B8942AE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Francesco Pica</cp:lastModifiedBy>
  <cp:revision>2</cp:revision>
  <cp:lastPrinted>2019-09-11T21:27:00Z</cp:lastPrinted>
  <dcterms:created xsi:type="dcterms:W3CDTF">2020-02-06T20:57:00Z</dcterms:created>
  <dcterms:modified xsi:type="dcterms:W3CDTF">2020-02-06T20:57:00Z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0x010100C4CA40C476139041B0AF00071CF07997</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-722389779</vt:i4>
  </property>
  <property fmtid="{D5CDD505-2E9C-101B-9397-08002B2CF9AE}" pid="6" name="_EmailSubject">
    <vt:lpwstr>RAN2 LS for ethernet header compression</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